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3551" w14:textId="7F994F17"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#14</w:t>
      </w:r>
      <w:r w:rsidR="002829E2">
        <w:rPr>
          <w:b/>
          <w:noProof/>
          <w:sz w:val="24"/>
        </w:rPr>
        <w:t>8</w:t>
      </w:r>
      <w:r w:rsidR="001C3596">
        <w:rPr>
          <w:b/>
          <w:noProof/>
          <w:sz w:val="24"/>
        </w:rPr>
        <w:t>-e</w:t>
      </w:r>
      <w:r>
        <w:rPr>
          <w:b/>
          <w:i/>
          <w:noProof/>
          <w:sz w:val="24"/>
        </w:rPr>
        <w:t xml:space="preserve"> </w:t>
      </w:r>
      <w:r>
        <w:rPr>
          <w:b/>
          <w:i/>
          <w:noProof/>
          <w:sz w:val="28"/>
        </w:rPr>
        <w:tab/>
      </w:r>
      <w:r w:rsidR="0058262B">
        <w:rPr>
          <w:b/>
          <w:i/>
          <w:noProof/>
          <w:sz w:val="28"/>
        </w:rPr>
        <w:t>S5-23</w:t>
      </w:r>
      <w:r w:rsidR="00D54198">
        <w:rPr>
          <w:b/>
          <w:i/>
          <w:noProof/>
          <w:sz w:val="28"/>
        </w:rPr>
        <w:t>3366</w:t>
      </w:r>
    </w:p>
    <w:p w14:paraId="124160E3" w14:textId="7BC5D645" w:rsidR="003612BE" w:rsidRDefault="001C3596" w:rsidP="003612BE">
      <w:pPr>
        <w:pStyle w:val="Header"/>
        <w:rPr>
          <w:sz w:val="22"/>
          <w:szCs w:val="22"/>
        </w:rPr>
      </w:pPr>
      <w:r>
        <w:rPr>
          <w:sz w:val="24"/>
        </w:rPr>
        <w:t>e-meeting</w:t>
      </w:r>
      <w:r w:rsidR="003612BE">
        <w:rPr>
          <w:sz w:val="24"/>
        </w:rPr>
        <w:t>, 1</w:t>
      </w:r>
      <w:r w:rsidR="002829E2">
        <w:rPr>
          <w:sz w:val="24"/>
        </w:rPr>
        <w:t>7</w:t>
      </w:r>
      <w:r w:rsidR="003612BE">
        <w:rPr>
          <w:sz w:val="24"/>
        </w:rPr>
        <w:t>-</w:t>
      </w:r>
      <w:r w:rsidR="002829E2">
        <w:rPr>
          <w:sz w:val="24"/>
        </w:rPr>
        <w:t>25</w:t>
      </w:r>
      <w:r w:rsidR="003612BE">
        <w:rPr>
          <w:sz w:val="24"/>
        </w:rPr>
        <w:t xml:space="preserve"> </w:t>
      </w:r>
      <w:r w:rsidR="002829E2">
        <w:rPr>
          <w:sz w:val="24"/>
        </w:rPr>
        <w:t>April</w:t>
      </w:r>
      <w:r w:rsidR="003612BE">
        <w:rPr>
          <w:sz w:val="24"/>
        </w:rPr>
        <w:t xml:space="preserve"> 202</w:t>
      </w:r>
      <w:r>
        <w:rPr>
          <w:sz w:val="24"/>
        </w:rPr>
        <w:t>3</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1CFDBB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C3596">
        <w:rPr>
          <w:rFonts w:ascii="Arial" w:hAnsi="Arial"/>
          <w:b/>
          <w:lang w:val="en-US"/>
        </w:rPr>
        <w:t>Nokia</w:t>
      </w:r>
    </w:p>
    <w:p w14:paraId="1FDD50AF" w14:textId="2BE546B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64C9E">
        <w:rPr>
          <w:rFonts w:ascii="Arial" w:hAnsi="Arial" w:cs="Arial"/>
          <w:b/>
        </w:rPr>
        <w:t>Discusion</w:t>
      </w:r>
      <w:proofErr w:type="spellEnd"/>
      <w:r w:rsidR="00264C9E">
        <w:rPr>
          <w:rFonts w:ascii="Arial" w:hAnsi="Arial" w:cs="Arial"/>
          <w:b/>
        </w:rPr>
        <w:t xml:space="preserve"> Paper on </w:t>
      </w:r>
      <w:r w:rsidR="00186500">
        <w:rPr>
          <w:rFonts w:ascii="Arial" w:hAnsi="Arial" w:cs="Arial"/>
          <w:b/>
        </w:rPr>
        <w:t>Requirements in TR 28.829</w:t>
      </w:r>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2A058C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86500">
        <w:rPr>
          <w:rFonts w:ascii="Arial" w:hAnsi="Arial"/>
          <w:b/>
        </w:rPr>
        <w:t>6.9.2.1</w:t>
      </w:r>
    </w:p>
    <w:p w14:paraId="22DC7473" w14:textId="77777777" w:rsidR="00C022E3" w:rsidRDefault="00C022E3">
      <w:pPr>
        <w:pStyle w:val="Heading1"/>
      </w:pPr>
      <w:r>
        <w:t>1</w:t>
      </w:r>
      <w:r>
        <w:tab/>
        <w:t>Decision/action requested</w:t>
      </w:r>
    </w:p>
    <w:p w14:paraId="7E6C2ED3" w14:textId="636986E2"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the detailed </w:t>
      </w:r>
      <w:r w:rsidR="008902F7">
        <w:rPr>
          <w:b/>
          <w:i/>
        </w:rPr>
        <w:t>proposal</w:t>
      </w:r>
      <w:r w:rsidR="00A65539">
        <w:rPr>
          <w:b/>
          <w:i/>
        </w:rPr>
        <w:t>s</w:t>
      </w:r>
      <w:r>
        <w:rPr>
          <w:b/>
          <w:i/>
        </w:rPr>
        <w:t xml:space="preserve"> in section 4</w:t>
      </w:r>
      <w:r w:rsidR="00C022E3">
        <w:rPr>
          <w:b/>
          <w:i/>
        </w:rPr>
        <w:t>.</w:t>
      </w:r>
    </w:p>
    <w:p w14:paraId="174D46B2" w14:textId="54F6D7C7" w:rsidR="00C022E3" w:rsidRDefault="00C022E3" w:rsidP="00D06D86">
      <w:pPr>
        <w:pStyle w:val="Heading1"/>
        <w:numPr>
          <w:ilvl w:val="0"/>
          <w:numId w:val="27"/>
        </w:numPr>
        <w:ind w:left="360"/>
      </w:pPr>
      <w:r>
        <w:t>References</w:t>
      </w:r>
    </w:p>
    <w:p w14:paraId="4C56B507" w14:textId="489AA89B" w:rsidR="00266CA2" w:rsidRDefault="00E53C6F" w:rsidP="0005488A">
      <w:pPr>
        <w:pStyle w:val="Reference"/>
        <w:numPr>
          <w:ilvl w:val="0"/>
          <w:numId w:val="26"/>
        </w:numPr>
        <w:tabs>
          <w:tab w:val="left" w:pos="1985"/>
        </w:tabs>
      </w:pPr>
      <w:bookmarkStart w:id="0" w:name="_Ref123847897"/>
      <w:bookmarkStart w:id="1" w:name="_Ref131514553"/>
      <w:r>
        <w:t>S</w:t>
      </w:r>
      <w:r w:rsidR="00B715D2">
        <w:t>5</w:t>
      </w:r>
      <w:bookmarkEnd w:id="0"/>
      <w:bookmarkEnd w:id="1"/>
      <w:r w:rsidR="009078BD">
        <w:t>-232853</w:t>
      </w:r>
      <w:r w:rsidR="009078BD">
        <w:tab/>
      </w:r>
      <w:r w:rsidR="0005488A">
        <w:t>TR 28.829 v1.0.0 Study on Network and Service Operations for Energy Utilities</w:t>
      </w:r>
    </w:p>
    <w:p w14:paraId="76545227" w14:textId="68CE6FA6" w:rsidR="00C022E3" w:rsidRDefault="00C022E3">
      <w:pPr>
        <w:pStyle w:val="Heading1"/>
      </w:pPr>
      <w:r>
        <w:t>3</w:t>
      </w:r>
      <w:r>
        <w:tab/>
      </w:r>
      <w:r w:rsidR="000D42B6">
        <w:t>Discussion</w:t>
      </w:r>
    </w:p>
    <w:p w14:paraId="012C2AA8" w14:textId="152B069B" w:rsidR="009078BD" w:rsidRDefault="00E70926" w:rsidP="00D94502">
      <w:r>
        <w:t xml:space="preserve">The purpose of a </w:t>
      </w:r>
      <w:r w:rsidR="006819A0">
        <w:t>s</w:t>
      </w:r>
      <w:r>
        <w:t>tudy</w:t>
      </w:r>
      <w:r w:rsidR="006819A0">
        <w:t xml:space="preserve"> in 3GPP</w:t>
      </w:r>
      <w:r>
        <w:t xml:space="preserve"> is to </w:t>
      </w:r>
      <w:r w:rsidR="00646523">
        <w:t xml:space="preserve">learn </w:t>
      </w:r>
      <w:r>
        <w:t>if the proposed</w:t>
      </w:r>
      <w:r w:rsidR="00646523">
        <w:t xml:space="preserve"> working</w:t>
      </w:r>
      <w:r>
        <w:t xml:space="preserve"> activity is “feasible</w:t>
      </w:r>
      <w:r w:rsidR="009078BD">
        <w:t>,</w:t>
      </w:r>
      <w:r w:rsidR="00646523">
        <w:t xml:space="preserve">” </w:t>
      </w:r>
      <w:r w:rsidR="009078BD">
        <w:t>some synonyms are</w:t>
      </w:r>
      <w:r w:rsidR="00646523">
        <w:t xml:space="preserve"> appropriate, practical, reasonable, worthwhile.</w:t>
      </w:r>
      <w:r>
        <w:t xml:space="preserve"> This is not the same as “possible”.</w:t>
      </w:r>
      <w:r w:rsidR="00646523">
        <w:t xml:space="preserve"> An activity may be possible but not feasible. The study must research what</w:t>
      </w:r>
      <w:r w:rsidR="006819A0">
        <w:t xml:space="preserve"> facts, procedural steps and information about the</w:t>
      </w:r>
      <w:r w:rsidR="00646523">
        <w:t xml:space="preserve"> </w:t>
      </w:r>
      <w:r w:rsidR="009078BD">
        <w:t xml:space="preserve">new capabilities are required be included </w:t>
      </w:r>
      <w:r w:rsidR="006819A0">
        <w:t>as new normative additions to</w:t>
      </w:r>
      <w:r w:rsidR="00646523">
        <w:t xml:space="preserve"> existing technical specifications and what changes to existing </w:t>
      </w:r>
      <w:r w:rsidR="009078BD">
        <w:t xml:space="preserve">capabilities and </w:t>
      </w:r>
      <w:r w:rsidR="00646523">
        <w:t>norma</w:t>
      </w:r>
      <w:r w:rsidR="009078BD">
        <w:t>tive statements in the technical specifications are required. In order to achieve this, clear and precise definitions and statements are required</w:t>
      </w:r>
      <w:r w:rsidR="006819A0">
        <w:t xml:space="preserve"> in the technical report</w:t>
      </w:r>
      <w:r w:rsidR="009078BD">
        <w:t>. High</w:t>
      </w:r>
      <w:r w:rsidR="00835D35">
        <w:t>-</w:t>
      </w:r>
      <w:r w:rsidR="009078BD">
        <w:t xml:space="preserve">level, generalized statements in </w:t>
      </w:r>
      <w:r w:rsidR="006819A0">
        <w:t xml:space="preserve">the report </w:t>
      </w:r>
      <w:r w:rsidR="009078BD">
        <w:t xml:space="preserve">may answer the question if the proposed working activity is possible but </w:t>
      </w:r>
      <w:r w:rsidR="006819A0">
        <w:t xml:space="preserve">they </w:t>
      </w:r>
      <w:r w:rsidR="009078BD">
        <w:t>do not allow an accurate assessment if the working activity is feasible, appropriate, practical, reasonable or worthwhile.</w:t>
      </w:r>
    </w:p>
    <w:p w14:paraId="29928F9B" w14:textId="5EAB66DF" w:rsidR="00835D35" w:rsidRDefault="00835D35" w:rsidP="00622AE3">
      <w:r>
        <w:t>Many of the existing Potential Requirements in the FS_NSOEU TR [1] are so high-level that it is not possible to know what capability should be defined if normative work is begun, it is not possible to know how a 3GPP system as specified today can meet the requirement, what new capabilities might be required and therefore if the proposal is feasible, appropriate, practical, reasonable or worthwhile.</w:t>
      </w:r>
    </w:p>
    <w:p w14:paraId="6FD51506" w14:textId="17CAB788" w:rsidR="00B01544" w:rsidRDefault="00B01544" w:rsidP="00B01544">
      <w:pPr>
        <w:pStyle w:val="Heading2"/>
      </w:pPr>
      <w:r>
        <w:t>3.1</w:t>
      </w:r>
      <w:r>
        <w:tab/>
      </w:r>
      <w:r w:rsidR="00835D35">
        <w:t>Current Potential Requirements</w:t>
      </w:r>
    </w:p>
    <w:p w14:paraId="35FF9658" w14:textId="5FA1E098" w:rsidR="00E30BA0" w:rsidRPr="00E30BA0" w:rsidRDefault="00E30BA0" w:rsidP="00E30BA0">
      <w:r>
        <w:t xml:space="preserve">For ease of reading, the requirements from the FS_NSOEU TR [1] are copied into Annex </w:t>
      </w:r>
      <w:r w:rsidR="00A65539">
        <w:t>A and</w:t>
      </w:r>
      <w:r>
        <w:t xml:space="preserve"> summari</w:t>
      </w:r>
      <w:r w:rsidR="005B4464">
        <w:t>z</w:t>
      </w:r>
      <w:r>
        <w:t xml:space="preserve">ed </w:t>
      </w:r>
      <w:r w:rsidR="005B4464">
        <w:t>in this section</w:t>
      </w:r>
      <w:r>
        <w:t>.</w:t>
      </w:r>
    </w:p>
    <w:p w14:paraId="5C44C2BA" w14:textId="2A0B841F" w:rsidR="008F7AA5" w:rsidRDefault="00261D19" w:rsidP="008F7AA5">
      <w:r w:rsidRPr="00A432C4">
        <w:rPr>
          <w:b/>
          <w:bCs/>
        </w:rPr>
        <w:t>Observation #1</w:t>
      </w:r>
      <w:r w:rsidR="00E30BA0">
        <w:rPr>
          <w:b/>
          <w:bCs/>
        </w:rPr>
        <w:t xml:space="preserve"> (related to 6.4.3)</w:t>
      </w:r>
      <w:r>
        <w:t xml:space="preserve">: </w:t>
      </w:r>
      <w:r w:rsidR="003F0034">
        <w:t xml:space="preserve"> </w:t>
      </w:r>
      <w:r w:rsidR="002D07CC">
        <w:t>T</w:t>
      </w:r>
      <w:r w:rsidR="00231956">
        <w:t>hroughput and packet loss measurements are required without specifying end points of the data link, how these end points can be identified</w:t>
      </w:r>
      <w:r w:rsidR="008F7AA5">
        <w:t xml:space="preserve"> </w:t>
      </w:r>
      <w:r w:rsidR="00231956">
        <w:t>in a 3GPP management system</w:t>
      </w:r>
      <w:r w:rsidR="008F7AA5">
        <w:t xml:space="preserve"> and if measurement information is available to the 3GPP management system. </w:t>
      </w:r>
      <w:r w:rsidR="007A5B99">
        <w:t xml:space="preserve">Cell outage information is required without specifying what this means in terms of a 3GPP management system. </w:t>
      </w:r>
      <w:r w:rsidR="002D07CC">
        <w:t xml:space="preserve">Given such high-level requirements is </w:t>
      </w:r>
      <w:proofErr w:type="spellStart"/>
      <w:r w:rsidR="002D07CC">
        <w:t>is</w:t>
      </w:r>
      <w:proofErr w:type="spellEnd"/>
      <w:r w:rsidR="002D07CC">
        <w:t xml:space="preserve"> not possible to evaluate </w:t>
      </w:r>
      <w:r w:rsidR="008F7AA5">
        <w:t xml:space="preserve">if the </w:t>
      </w:r>
      <w:r w:rsidR="002D07CC">
        <w:t>requirement</w:t>
      </w:r>
      <w:r w:rsidR="00C73F65">
        <w:t>s</w:t>
      </w:r>
      <w:r w:rsidR="008F7AA5">
        <w:t xml:space="preserve"> </w:t>
      </w:r>
      <w:r w:rsidR="00C73F65">
        <w:t>are</w:t>
      </w:r>
      <w:r w:rsidR="008F7AA5">
        <w:t xml:space="preserve"> feasible, appropriate, practical, reasonable or worthwhile.</w:t>
      </w:r>
    </w:p>
    <w:p w14:paraId="4EB498B4" w14:textId="6DDBF323" w:rsidR="008F7AA5" w:rsidRDefault="008F7AA5" w:rsidP="008F7AA5">
      <w:r w:rsidRPr="00A432C4">
        <w:rPr>
          <w:b/>
          <w:bCs/>
        </w:rPr>
        <w:t>Observation #</w:t>
      </w:r>
      <w:r>
        <w:rPr>
          <w:b/>
          <w:bCs/>
        </w:rPr>
        <w:t>2</w:t>
      </w:r>
      <w:r w:rsidR="007A5B99">
        <w:rPr>
          <w:b/>
          <w:bCs/>
        </w:rPr>
        <w:t xml:space="preserve"> (related to 6.5.3)</w:t>
      </w:r>
      <w:r>
        <w:t xml:space="preserve">:  </w:t>
      </w:r>
      <w:r w:rsidR="002D07CC">
        <w:t>T</w:t>
      </w:r>
      <w:r>
        <w:t>hroughput and packet loss measurements are required without specifying end points of the data link, how these end points can be identified in a 3GPP management system and if measurement information is available to the 3GPP management system.</w:t>
      </w:r>
      <w:r w:rsidR="002D07CC">
        <w:t xml:space="preserve"> Given such high-level requirements is </w:t>
      </w:r>
      <w:proofErr w:type="spellStart"/>
      <w:r w:rsidR="002D07CC">
        <w:t>is</w:t>
      </w:r>
      <w:proofErr w:type="spellEnd"/>
      <w:r w:rsidR="002D07CC">
        <w:t xml:space="preserve"> not possible to evaluate if the requirement</w:t>
      </w:r>
      <w:r w:rsidR="00C73F65">
        <w:t>s</w:t>
      </w:r>
      <w:r w:rsidR="002D07CC">
        <w:t xml:space="preserve"> </w:t>
      </w:r>
      <w:r w:rsidR="00C73F65">
        <w:t>are</w:t>
      </w:r>
      <w:r w:rsidR="002D07CC">
        <w:t xml:space="preserve"> feasible, appropriate, practical, reasonable or worthwhile.</w:t>
      </w:r>
    </w:p>
    <w:p w14:paraId="0BCFE8BF" w14:textId="2E24152E" w:rsidR="002D07CC" w:rsidRDefault="008F7AA5" w:rsidP="00BF4E68">
      <w:r w:rsidRPr="00A432C4">
        <w:rPr>
          <w:b/>
          <w:bCs/>
        </w:rPr>
        <w:t>Observation #</w:t>
      </w:r>
      <w:r>
        <w:rPr>
          <w:b/>
          <w:bCs/>
        </w:rPr>
        <w:t>3</w:t>
      </w:r>
      <w:r w:rsidR="007A5B99">
        <w:rPr>
          <w:b/>
          <w:bCs/>
        </w:rPr>
        <w:t xml:space="preserve"> (related to 6.6.3)</w:t>
      </w:r>
      <w:r>
        <w:t xml:space="preserve">:  </w:t>
      </w:r>
      <w:r w:rsidR="002D07CC">
        <w:t xml:space="preserve">Latency, </w:t>
      </w:r>
      <w:r>
        <w:t>throughput and packet loss measurements are required</w:t>
      </w:r>
      <w:r w:rsidR="002D07CC">
        <w:t xml:space="preserve"> to be accepted for upload by a 3GPP management system</w:t>
      </w:r>
      <w:r>
        <w:t xml:space="preserve"> without specifying end points of the data link, how these end points can be identified in a 3GPP management system</w:t>
      </w:r>
      <w:r w:rsidR="002D07CC">
        <w:t>, the measurements will include data taken from outside of the 3GPP system,</w:t>
      </w:r>
      <w:r>
        <w:t xml:space="preserve"> and </w:t>
      </w:r>
      <w:r w:rsidR="002D07CC">
        <w:t xml:space="preserve">it is not known how or </w:t>
      </w:r>
      <w:r>
        <w:t>if</w:t>
      </w:r>
      <w:r w:rsidR="002D07CC">
        <w:t xml:space="preserve"> the</w:t>
      </w:r>
      <w:r>
        <w:t xml:space="preserve"> measurement information is </w:t>
      </w:r>
      <w:r w:rsidR="002D07CC">
        <w:t>useful</w:t>
      </w:r>
      <w:r>
        <w:t xml:space="preserve"> to the 3GPP management system.</w:t>
      </w:r>
      <w:r w:rsidR="002D07CC">
        <w:t xml:space="preserve"> Given such high-level requirements is </w:t>
      </w:r>
      <w:proofErr w:type="spellStart"/>
      <w:r w:rsidR="002D07CC">
        <w:t>is</w:t>
      </w:r>
      <w:proofErr w:type="spellEnd"/>
      <w:r w:rsidR="002D07CC">
        <w:t xml:space="preserve"> not possible to evaluate if the requirement</w:t>
      </w:r>
      <w:r w:rsidR="00C73F65">
        <w:t>s</w:t>
      </w:r>
      <w:r w:rsidR="002D07CC">
        <w:t xml:space="preserve"> </w:t>
      </w:r>
      <w:r w:rsidR="00C73F65">
        <w:t>are</w:t>
      </w:r>
      <w:r w:rsidR="002D07CC">
        <w:t xml:space="preserve"> feasible, appropriate, practical, reasonable or worthwhile.</w:t>
      </w:r>
      <w:r w:rsidR="00217C09">
        <w:t xml:space="preserve"> The inclusion of NOTE text makes the requirements vague and unclear.</w:t>
      </w:r>
    </w:p>
    <w:p w14:paraId="1B2BAEEA" w14:textId="678AA8B5" w:rsidR="00217C09" w:rsidRDefault="00217C09" w:rsidP="00217C09">
      <w:r w:rsidRPr="00A432C4">
        <w:rPr>
          <w:b/>
          <w:bCs/>
        </w:rPr>
        <w:t>Observation #</w:t>
      </w:r>
      <w:r>
        <w:rPr>
          <w:b/>
          <w:bCs/>
        </w:rPr>
        <w:t>4</w:t>
      </w:r>
      <w:r w:rsidR="007A5B99">
        <w:rPr>
          <w:b/>
          <w:bCs/>
        </w:rPr>
        <w:t xml:space="preserve"> (related to 6.7.3)</w:t>
      </w:r>
      <w:r>
        <w:t>:  An incident report is required to be accepted for upload by a 3GPP management system without specifying the contents of the report, how the report information is specifically useful to the 3GPP management system.</w:t>
      </w:r>
      <w:r w:rsidR="007A5B99">
        <w:t xml:space="preserve"> An incident response is required to be provided by the 3GPP management system without specifying the contents of the response, where the 3GPP management system has access to the data to populate the response.</w:t>
      </w:r>
      <w:r>
        <w:t xml:space="preserve"> The inclusion of NOTE text makes the requirements vague and unclear. The inclusion of examples is not </w:t>
      </w:r>
      <w:r>
        <w:lastRenderedPageBreak/>
        <w:t xml:space="preserve">suitable for a requirement. Given such high-level requirements is </w:t>
      </w:r>
      <w:proofErr w:type="spellStart"/>
      <w:r>
        <w:t>is</w:t>
      </w:r>
      <w:proofErr w:type="spellEnd"/>
      <w:r>
        <w:t xml:space="preserve"> not possible to evaluate if the requirement</w:t>
      </w:r>
      <w:r w:rsidR="00C73F65">
        <w:t>s</w:t>
      </w:r>
      <w:r>
        <w:t xml:space="preserve"> </w:t>
      </w:r>
      <w:r w:rsidR="00C73F65">
        <w:t>are</w:t>
      </w:r>
      <w:r>
        <w:t xml:space="preserve"> feasible, appropriate, practical, reasonable or worthwhile.</w:t>
      </w:r>
    </w:p>
    <w:p w14:paraId="43D7A776" w14:textId="2BE2DDAB" w:rsidR="00217C09" w:rsidRDefault="00217C09" w:rsidP="00217C09">
      <w:r w:rsidRPr="00A432C4">
        <w:rPr>
          <w:b/>
          <w:bCs/>
        </w:rPr>
        <w:t>Observation #</w:t>
      </w:r>
      <w:r>
        <w:rPr>
          <w:b/>
          <w:bCs/>
        </w:rPr>
        <w:t>5</w:t>
      </w:r>
      <w:r w:rsidR="007A5B99">
        <w:rPr>
          <w:b/>
          <w:bCs/>
        </w:rPr>
        <w:t xml:space="preserve"> (related to 6.8.3)</w:t>
      </w:r>
      <w:r>
        <w:t xml:space="preserve">:  </w:t>
      </w:r>
      <w:r w:rsidR="000555EA">
        <w:t>Energy Supply ID, UPS Capacity of the site and cell ID, or some other ID) are required without specifying how these values are identified in a 3GPP management system and if the system has</w:t>
      </w:r>
      <w:r w:rsidR="007A5B99">
        <w:t xml:space="preserve"> access to</w:t>
      </w:r>
      <w:r w:rsidR="000555EA">
        <w:t xml:space="preserve"> such data. </w:t>
      </w:r>
      <w:r w:rsidR="00DD17C1">
        <w:t>Information regarding an energy outage (beginning time, affected sites, end time) is</w:t>
      </w:r>
      <w:r w:rsidR="000555EA">
        <w:t xml:space="preserve"> required to be accepted for upload</w:t>
      </w:r>
      <w:r w:rsidR="00642C07">
        <w:t xml:space="preserve">, and it is not known how or if the information is useful to the 3GPP management system. </w:t>
      </w:r>
      <w:r w:rsidR="000555EA">
        <w:t xml:space="preserve"> </w:t>
      </w:r>
      <w:r>
        <w:t xml:space="preserve">Given such high-level requirements is </w:t>
      </w:r>
      <w:proofErr w:type="spellStart"/>
      <w:r>
        <w:t>is</w:t>
      </w:r>
      <w:proofErr w:type="spellEnd"/>
      <w:r>
        <w:t xml:space="preserve"> not possible to evaluate if the requirement</w:t>
      </w:r>
      <w:r w:rsidR="00C73F65">
        <w:t>s</w:t>
      </w:r>
      <w:r>
        <w:t xml:space="preserve"> </w:t>
      </w:r>
      <w:r w:rsidR="00C73F65">
        <w:t>are</w:t>
      </w:r>
      <w:r>
        <w:t xml:space="preserve"> feasible, appropriate, practical, reasonable or worthwhile.</w:t>
      </w:r>
    </w:p>
    <w:p w14:paraId="2A7A6C3A" w14:textId="35B9F99D" w:rsidR="00BF4E68" w:rsidRDefault="00BF4E68" w:rsidP="00BF4E68">
      <w:r w:rsidRPr="00A432C4">
        <w:rPr>
          <w:b/>
          <w:bCs/>
        </w:rPr>
        <w:t>Observation #</w:t>
      </w:r>
      <w:r>
        <w:rPr>
          <w:b/>
          <w:bCs/>
        </w:rPr>
        <w:t>6 (related to 6.9.3)</w:t>
      </w:r>
      <w:r>
        <w:t>:  Information regarding an energy outage restoration (beginning time, duration, affected sites</w:t>
      </w:r>
      <w:r w:rsidR="00393C88">
        <w:t>, their location, requested time for communication service to be available when operating on UPS and the requested duration</w:t>
      </w:r>
      <w:r>
        <w:t>) is required to be accepted for upload</w:t>
      </w:r>
      <w:r w:rsidR="00642C07">
        <w:t xml:space="preserve"> and it is not known how or if the measurement information is useful to the 3GPP management system. </w:t>
      </w:r>
      <w:r>
        <w:t xml:space="preserve"> The inclusion of NOTE text makes the requirements vague and unclear. The inclusion of examples is not suitable for a requirement. Given such high-level requirements is </w:t>
      </w:r>
      <w:proofErr w:type="spellStart"/>
      <w:r>
        <w:t>is</w:t>
      </w:r>
      <w:proofErr w:type="spellEnd"/>
      <w:r>
        <w:t xml:space="preserve"> not possible to evaluate if the requirement</w:t>
      </w:r>
      <w:r w:rsidR="00C73F65">
        <w:t>s</w:t>
      </w:r>
      <w:r>
        <w:t xml:space="preserve"> </w:t>
      </w:r>
      <w:r w:rsidR="00C73F65">
        <w:t>are</w:t>
      </w:r>
      <w:r>
        <w:t xml:space="preserve"> feasible, appropriate, practical, reasonable or worthwhile.</w:t>
      </w:r>
    </w:p>
    <w:p w14:paraId="7E314958" w14:textId="77777777" w:rsidR="00217C09" w:rsidRDefault="00217C09" w:rsidP="00217C09">
      <w:pPr>
        <w:pStyle w:val="NO"/>
        <w:ind w:left="851"/>
      </w:pPr>
    </w:p>
    <w:p w14:paraId="0E1C1BEE" w14:textId="7735BB90" w:rsidR="00C022E3" w:rsidRDefault="00C022E3">
      <w:pPr>
        <w:pStyle w:val="Heading1"/>
      </w:pPr>
      <w:r>
        <w:t>4</w:t>
      </w:r>
      <w:r>
        <w:tab/>
        <w:t xml:space="preserve">Detailed </w:t>
      </w:r>
      <w:r w:rsidR="00A65539">
        <w:t>proposals</w:t>
      </w:r>
    </w:p>
    <w:p w14:paraId="5A54D6CC" w14:textId="63B86281" w:rsidR="005B4464" w:rsidRPr="00CF421A" w:rsidRDefault="00334959" w:rsidP="00CF421A">
      <w:pPr>
        <w:rPr>
          <w:lang w:val="en-US"/>
        </w:rPr>
      </w:pPr>
      <w:r>
        <w:rPr>
          <w:b/>
          <w:bCs/>
          <w:lang w:val="en-US"/>
        </w:rPr>
        <w:t>Proposal</w:t>
      </w:r>
      <w:r w:rsidR="00CF421A">
        <w:rPr>
          <w:b/>
          <w:bCs/>
          <w:lang w:val="en-US"/>
        </w:rPr>
        <w:t xml:space="preserve"> #1</w:t>
      </w:r>
      <w:r>
        <w:rPr>
          <w:b/>
          <w:bCs/>
          <w:lang w:val="en-US"/>
        </w:rPr>
        <w:t>:</w:t>
      </w:r>
      <w:r>
        <w:rPr>
          <w:lang w:val="en-US"/>
        </w:rPr>
        <w:t xml:space="preserve"> </w:t>
      </w:r>
      <w:r w:rsidR="00ED00CA" w:rsidRPr="00CF421A">
        <w:rPr>
          <w:lang w:val="en-US"/>
        </w:rPr>
        <w:t>All potential requirements in TR 28.829 shall be specific and clearly stated in prose without NOTE text.</w:t>
      </w:r>
    </w:p>
    <w:p w14:paraId="171248F2" w14:textId="3EB74BE3" w:rsidR="00CF421A" w:rsidRDefault="00CF421A" w:rsidP="00CF421A">
      <w:pPr>
        <w:rPr>
          <w:lang w:val="en-US"/>
        </w:rPr>
      </w:pPr>
      <w:r w:rsidRPr="00CF421A">
        <w:rPr>
          <w:b/>
          <w:bCs/>
          <w:lang w:val="en-US"/>
        </w:rPr>
        <w:t>Proposal #2</w:t>
      </w:r>
      <w:r>
        <w:rPr>
          <w:lang w:val="en-US"/>
        </w:rPr>
        <w:t xml:space="preserve">: </w:t>
      </w:r>
      <w:r w:rsidR="00ED00CA" w:rsidRPr="00CF421A">
        <w:rPr>
          <w:lang w:val="en-US"/>
        </w:rPr>
        <w:t xml:space="preserve">Required measurements shall be clearly defined </w:t>
      </w:r>
      <w:r w:rsidR="00466322" w:rsidRPr="00CF421A">
        <w:rPr>
          <w:lang w:val="en-US"/>
        </w:rPr>
        <w:t>and related to a 3GPP management object, either existing or to be defined.</w:t>
      </w:r>
      <w:r>
        <w:rPr>
          <w:lang w:val="en-US"/>
        </w:rPr>
        <w:t xml:space="preserve"> Minimally</w:t>
      </w:r>
    </w:p>
    <w:p w14:paraId="4F161F8F" w14:textId="092B2DBE" w:rsidR="00CF421A" w:rsidRPr="00CF421A" w:rsidRDefault="00466322" w:rsidP="00CF421A">
      <w:pPr>
        <w:pStyle w:val="ListParagraph"/>
        <w:numPr>
          <w:ilvl w:val="0"/>
          <w:numId w:val="30"/>
        </w:numPr>
        <w:spacing w:after="0"/>
        <w:rPr>
          <w:lang w:val="en-US"/>
        </w:rPr>
      </w:pPr>
      <w:r w:rsidRPr="00CF421A">
        <w:rPr>
          <w:lang w:val="en-US"/>
        </w:rPr>
        <w:t xml:space="preserve">throughput requires a point of reference where data </w:t>
      </w:r>
      <w:r w:rsidR="0037715B">
        <w:rPr>
          <w:lang w:val="en-US"/>
        </w:rPr>
        <w:t>throughput</w:t>
      </w:r>
      <w:r w:rsidRPr="00CF421A">
        <w:rPr>
          <w:lang w:val="en-US"/>
        </w:rPr>
        <w:t xml:space="preserve"> can be observed; </w:t>
      </w:r>
      <w:r w:rsidR="0037715B">
        <w:rPr>
          <w:lang w:val="en-US"/>
        </w:rPr>
        <w:t xml:space="preserve">if the throughput is to be measured for a UE, how is the UE identified to the management system &amp; how does the management system obtain this throughput measurement; </w:t>
      </w:r>
      <w:r w:rsidR="00B3514C">
        <w:rPr>
          <w:lang w:val="en-US"/>
        </w:rPr>
        <w:t>is the throughput per PDU, are multiple PDUs possible at the point of reference</w:t>
      </w:r>
      <w:r w:rsidR="0037715B">
        <w:rPr>
          <w:lang w:val="en-US"/>
        </w:rPr>
        <w:t xml:space="preserve"> and throughput is the sum from all;</w:t>
      </w:r>
    </w:p>
    <w:p w14:paraId="4D03A2CB" w14:textId="5C1849D4" w:rsidR="00CF421A" w:rsidRPr="00CF421A" w:rsidRDefault="00466322" w:rsidP="00CF421A">
      <w:pPr>
        <w:pStyle w:val="ListParagraph"/>
        <w:numPr>
          <w:ilvl w:val="0"/>
          <w:numId w:val="30"/>
        </w:numPr>
        <w:spacing w:after="0"/>
        <w:rPr>
          <w:lang w:val="en-US"/>
        </w:rPr>
      </w:pPr>
      <w:r w:rsidRPr="00CF421A">
        <w:rPr>
          <w:lang w:val="en-US"/>
        </w:rPr>
        <w:t xml:space="preserve">latency requires two points of reference, </w:t>
      </w:r>
      <w:r w:rsidR="00EF47A9">
        <w:rPr>
          <w:lang w:val="en-US"/>
        </w:rPr>
        <w:t xml:space="preserve">these shall be </w:t>
      </w:r>
      <w:r w:rsidRPr="00CF421A">
        <w:rPr>
          <w:lang w:val="en-US"/>
        </w:rPr>
        <w:t xml:space="preserve">3GPP defined objects where data can be observed: a </w:t>
      </w:r>
      <w:r w:rsidR="00ED00CA" w:rsidRPr="00CF421A">
        <w:rPr>
          <w:lang w:val="en-US"/>
        </w:rPr>
        <w:t>starting point, end point</w:t>
      </w:r>
      <w:r w:rsidRPr="00CF421A">
        <w:rPr>
          <w:lang w:val="en-US"/>
        </w:rPr>
        <w:t>;</w:t>
      </w:r>
      <w:r w:rsidR="00ED00CA" w:rsidRPr="00CF421A">
        <w:rPr>
          <w:lang w:val="en-US"/>
        </w:rPr>
        <w:t xml:space="preserve"> how to identify UE and network components</w:t>
      </w:r>
      <w:r w:rsidRPr="00CF421A">
        <w:rPr>
          <w:lang w:val="en-US"/>
        </w:rPr>
        <w:t xml:space="preserve"> in 3GPP terms</w:t>
      </w:r>
      <w:r w:rsidR="0037715B">
        <w:rPr>
          <w:lang w:val="en-US"/>
        </w:rPr>
        <w:t>; how does the management system obtain the latency data</w:t>
      </w:r>
    </w:p>
    <w:p w14:paraId="1E41BCBB" w14:textId="610EE514" w:rsidR="00CF421A" w:rsidRPr="00CF421A" w:rsidRDefault="008902F7" w:rsidP="00CF421A">
      <w:pPr>
        <w:pStyle w:val="ListParagraph"/>
        <w:numPr>
          <w:ilvl w:val="0"/>
          <w:numId w:val="30"/>
        </w:numPr>
        <w:rPr>
          <w:lang w:val="en-US"/>
        </w:rPr>
      </w:pPr>
      <w:r w:rsidRPr="00CF421A">
        <w:rPr>
          <w:lang w:val="en-US"/>
        </w:rPr>
        <w:t xml:space="preserve">required statistical data – </w:t>
      </w:r>
      <w:r w:rsidR="00EF47A9">
        <w:rPr>
          <w:lang w:val="en-US"/>
        </w:rPr>
        <w:t xml:space="preserve">number of </w:t>
      </w:r>
      <w:r w:rsidRPr="00CF421A">
        <w:rPr>
          <w:lang w:val="en-US"/>
        </w:rPr>
        <w:t xml:space="preserve">samples, std deviation, </w:t>
      </w:r>
      <w:r w:rsidR="00466322" w:rsidRPr="00CF421A">
        <w:rPr>
          <w:lang w:val="en-US"/>
        </w:rPr>
        <w:t>shall be specified</w:t>
      </w:r>
      <w:r w:rsidR="0037715B">
        <w:rPr>
          <w:lang w:val="en-US"/>
        </w:rPr>
        <w:t>; how does the management system obtain the data</w:t>
      </w:r>
    </w:p>
    <w:p w14:paraId="57CC1E21" w14:textId="1455C64B" w:rsidR="00334959" w:rsidRPr="00CF421A" w:rsidRDefault="00CF421A" w:rsidP="00CF421A">
      <w:pPr>
        <w:rPr>
          <w:lang w:val="en-US"/>
        </w:rPr>
      </w:pPr>
      <w:r w:rsidRPr="00CF421A">
        <w:rPr>
          <w:b/>
          <w:bCs/>
          <w:lang w:val="en-US"/>
        </w:rPr>
        <w:t>Proposal #3:</w:t>
      </w:r>
      <w:r>
        <w:rPr>
          <w:lang w:val="en-US"/>
        </w:rPr>
        <w:t xml:space="preserve"> </w:t>
      </w:r>
      <w:r w:rsidR="0037715B">
        <w:rPr>
          <w:lang w:val="en-US"/>
        </w:rPr>
        <w:t>N</w:t>
      </w:r>
      <w:r w:rsidR="008902F7" w:rsidRPr="00CF421A">
        <w:rPr>
          <w:lang w:val="en-US"/>
        </w:rPr>
        <w:t>ecessary</w:t>
      </w:r>
      <w:r>
        <w:rPr>
          <w:lang w:val="en-US"/>
        </w:rPr>
        <w:t xml:space="preserve"> management</w:t>
      </w:r>
      <w:r w:rsidR="008902F7" w:rsidRPr="00CF421A">
        <w:rPr>
          <w:lang w:val="en-US"/>
        </w:rPr>
        <w:t xml:space="preserve"> objects</w:t>
      </w:r>
      <w:r w:rsidR="00ED00CA" w:rsidRPr="00CF421A">
        <w:rPr>
          <w:lang w:val="en-US"/>
        </w:rPr>
        <w:t xml:space="preserve"> shall be listed</w:t>
      </w:r>
      <w:r>
        <w:rPr>
          <w:lang w:val="en-US"/>
        </w:rPr>
        <w:t>.</w:t>
      </w:r>
      <w:r w:rsidR="00ED00CA" w:rsidRPr="00CF421A">
        <w:rPr>
          <w:lang w:val="en-US"/>
        </w:rPr>
        <w:t xml:space="preserve"> </w:t>
      </w:r>
      <w:r>
        <w:rPr>
          <w:lang w:val="en-US"/>
        </w:rPr>
        <w:t>It shall be</w:t>
      </w:r>
      <w:r w:rsidR="00ED00CA" w:rsidRPr="00CF421A">
        <w:rPr>
          <w:lang w:val="en-US"/>
        </w:rPr>
        <w:t xml:space="preserve"> identified if a new </w:t>
      </w:r>
      <w:r w:rsidR="00466322" w:rsidRPr="00CF421A">
        <w:rPr>
          <w:lang w:val="en-US"/>
        </w:rPr>
        <w:t>object</w:t>
      </w:r>
      <w:r w:rsidR="00ED00CA" w:rsidRPr="00CF421A">
        <w:rPr>
          <w:lang w:val="en-US"/>
        </w:rPr>
        <w:t xml:space="preserve"> is </w:t>
      </w:r>
      <w:r w:rsidR="0050039C">
        <w:rPr>
          <w:lang w:val="en-US"/>
        </w:rPr>
        <w:t xml:space="preserve">needed to fulfill the </w:t>
      </w:r>
      <w:r w:rsidR="00ED00CA" w:rsidRPr="00CF421A">
        <w:rPr>
          <w:lang w:val="en-US"/>
        </w:rPr>
        <w:t>require</w:t>
      </w:r>
      <w:r w:rsidR="0050039C">
        <w:rPr>
          <w:lang w:val="en-US"/>
        </w:rPr>
        <w:t>ment,</w:t>
      </w:r>
      <w:r w:rsidR="00ED00CA" w:rsidRPr="00CF421A">
        <w:rPr>
          <w:lang w:val="en-US"/>
        </w:rPr>
        <w:t xml:space="preserve"> or a</w:t>
      </w:r>
      <w:r w:rsidR="008902F7" w:rsidRPr="00CF421A">
        <w:rPr>
          <w:lang w:val="en-US"/>
        </w:rPr>
        <w:t xml:space="preserve">n existing </w:t>
      </w:r>
      <w:r w:rsidR="00466322" w:rsidRPr="00CF421A">
        <w:rPr>
          <w:lang w:val="en-US"/>
        </w:rPr>
        <w:t>3GPP management object</w:t>
      </w:r>
      <w:r w:rsidR="00ED00CA" w:rsidRPr="00CF421A">
        <w:rPr>
          <w:lang w:val="en-US"/>
        </w:rPr>
        <w:t xml:space="preserve"> is </w:t>
      </w:r>
      <w:r w:rsidR="008902F7" w:rsidRPr="00CF421A">
        <w:rPr>
          <w:lang w:val="en-US"/>
        </w:rPr>
        <w:t>suitable</w:t>
      </w:r>
      <w:r w:rsidR="0050039C">
        <w:rPr>
          <w:lang w:val="en-US"/>
        </w:rPr>
        <w:t xml:space="preserve"> to fulfill the requirement</w:t>
      </w:r>
      <w:r w:rsidR="00ED00CA" w:rsidRPr="00CF421A">
        <w:rPr>
          <w:lang w:val="en-US"/>
        </w:rPr>
        <w:t>.</w:t>
      </w:r>
    </w:p>
    <w:p w14:paraId="078FFD92" w14:textId="28F1F8A5" w:rsidR="00D6598F" w:rsidRDefault="00D6598F" w:rsidP="00D702A9">
      <w:pPr>
        <w:pStyle w:val="Heading1"/>
        <w:rPr>
          <w:lang w:val="en-US"/>
        </w:rPr>
      </w:pPr>
      <w:r>
        <w:rPr>
          <w:lang w:val="en-US"/>
        </w:rPr>
        <w:t>Annex A</w:t>
      </w:r>
      <w:r w:rsidR="00A65539">
        <w:rPr>
          <w:lang w:val="en-US"/>
        </w:rPr>
        <w:t>:</w:t>
      </w:r>
      <w:r>
        <w:rPr>
          <w:lang w:val="en-US"/>
        </w:rPr>
        <w:t xml:space="preserve"> Requirements in TR 28.829 v1.0.0</w:t>
      </w:r>
      <w:r w:rsidR="009078BD">
        <w:rPr>
          <w:lang w:val="en-US"/>
        </w:rPr>
        <w:t xml:space="preserve"> [1]</w:t>
      </w:r>
    </w:p>
    <w:p w14:paraId="4B5F765E" w14:textId="55C74DB9" w:rsidR="00D6598F" w:rsidRDefault="00D702A9" w:rsidP="00334959">
      <w:pPr>
        <w:rPr>
          <w:lang w:val="en-US"/>
        </w:rPr>
      </w:pPr>
      <w:r>
        <w:rPr>
          <w:lang w:val="en-US"/>
        </w:rPr>
        <w:t xml:space="preserve">For convenience, the relevant requirements sections of the TR are reproduced </w:t>
      </w:r>
      <w:r w:rsidR="002C7EDA">
        <w:rPr>
          <w:lang w:val="en-US"/>
        </w:rPr>
        <w:t>below. The text marked in color identifies the observations in clause 3.1.</w:t>
      </w:r>
    </w:p>
    <w:p w14:paraId="35C756B0" w14:textId="77777777" w:rsidR="00D6598F" w:rsidRDefault="00D6598F" w:rsidP="00D6598F">
      <w:pPr>
        <w:pStyle w:val="Heading3"/>
        <w:rPr>
          <w:sz w:val="32"/>
          <w:lang w:val="en-US"/>
        </w:rPr>
      </w:pPr>
      <w:bookmarkStart w:id="2" w:name="_Toc112314402"/>
      <w:bookmarkStart w:id="3" w:name="_Toc112314582"/>
      <w:bookmarkStart w:id="4" w:name="_Toc129012381"/>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2"/>
      <w:bookmarkEnd w:id="3"/>
      <w:bookmarkEnd w:id="4"/>
    </w:p>
    <w:p w14:paraId="3B5561F9" w14:textId="77777777" w:rsidR="00D6598F" w:rsidRDefault="00D6598F" w:rsidP="00D6598F">
      <w:pPr>
        <w:ind w:left="284" w:hanging="284"/>
        <w:rPr>
          <w:lang w:val="en-US"/>
        </w:rPr>
      </w:pPr>
      <w:r>
        <w:rPr>
          <w:lang w:val="en-US"/>
        </w:rPr>
        <w:t>PR 6.4.3-1. The 3GPP management system shall according to mobile network operator policy expose interfaces to third parties that provide the ability to:</w:t>
      </w:r>
    </w:p>
    <w:p w14:paraId="559C6499" w14:textId="77777777" w:rsidR="00D6598F" w:rsidRPr="005D46A4" w:rsidRDefault="00D6598F" w:rsidP="00D6598F">
      <w:pPr>
        <w:pStyle w:val="B1"/>
        <w:ind w:left="284"/>
        <w:rPr>
          <w:lang w:val="en-US"/>
        </w:rPr>
      </w:pPr>
      <w:r w:rsidRPr="005D46A4">
        <w:rPr>
          <w:lang w:val="en-US"/>
        </w:rPr>
        <w:t>a) enumerate alarms</w:t>
      </w:r>
      <w:r>
        <w:rPr>
          <w:lang w:val="en-US"/>
        </w:rPr>
        <w:t>;</w:t>
      </w:r>
    </w:p>
    <w:p w14:paraId="6BCC24EF" w14:textId="77777777" w:rsidR="00D6598F" w:rsidRPr="005D46A4" w:rsidRDefault="00D6598F" w:rsidP="00D6598F">
      <w:pPr>
        <w:pStyle w:val="B1"/>
        <w:ind w:left="284"/>
        <w:rPr>
          <w:lang w:val="en-US"/>
        </w:rPr>
      </w:pPr>
      <w:r w:rsidRPr="005D46A4">
        <w:rPr>
          <w:lang w:val="en-US"/>
        </w:rPr>
        <w:t>b) create alarms</w:t>
      </w:r>
      <w:r>
        <w:rPr>
          <w:lang w:val="en-US"/>
        </w:rPr>
        <w:t>;</w:t>
      </w:r>
    </w:p>
    <w:p w14:paraId="11B1DF7C" w14:textId="77777777" w:rsidR="00D6598F" w:rsidRPr="005D46A4" w:rsidRDefault="00D6598F" w:rsidP="00D6598F">
      <w:pPr>
        <w:pStyle w:val="B1"/>
        <w:ind w:left="284"/>
        <w:rPr>
          <w:lang w:val="en-US"/>
        </w:rPr>
      </w:pPr>
      <w:r w:rsidRPr="005D46A4">
        <w:rPr>
          <w:lang w:val="en-US"/>
        </w:rPr>
        <w:t>c) remove alarms</w:t>
      </w:r>
      <w:r>
        <w:rPr>
          <w:lang w:val="en-US"/>
        </w:rPr>
        <w:t>;</w:t>
      </w:r>
    </w:p>
    <w:p w14:paraId="6FD758DB" w14:textId="77777777" w:rsidR="00D6598F" w:rsidRDefault="00D6598F" w:rsidP="00D6598F">
      <w:pPr>
        <w:pStyle w:val="B1"/>
        <w:ind w:left="284"/>
        <w:rPr>
          <w:lang w:val="en-US"/>
        </w:rPr>
      </w:pPr>
      <w:r w:rsidRPr="005D46A4">
        <w:rPr>
          <w:lang w:val="en-US"/>
        </w:rPr>
        <w:t>d) configure alarms</w:t>
      </w:r>
      <w:r>
        <w:rPr>
          <w:lang w:val="en-US"/>
        </w:rPr>
        <w:t>.</w:t>
      </w:r>
    </w:p>
    <w:p w14:paraId="3378CE55" w14:textId="77777777" w:rsidR="00D6598F" w:rsidRPr="00242037" w:rsidRDefault="00D6598F" w:rsidP="00D6598F">
      <w:pPr>
        <w:pStyle w:val="NO"/>
        <w:ind w:left="284" w:hanging="284"/>
      </w:pPr>
      <w:r>
        <w:t xml:space="preserve">NOTE: </w:t>
      </w:r>
      <w:r>
        <w:tab/>
        <w:t>The intention of this requirement is to enable DSOs to manage the set of alarms that the MNO will expose. That is, the DSO can create, configure, remove and enumerate the alarms that they request that the MNO expose to the DSO.</w:t>
      </w:r>
    </w:p>
    <w:p w14:paraId="3C9067A0" w14:textId="77777777" w:rsidR="00D6598F" w:rsidRDefault="00D6598F" w:rsidP="00D6598F">
      <w:pPr>
        <w:ind w:left="284" w:hanging="284"/>
        <w:rPr>
          <w:lang w:val="en-US"/>
        </w:rPr>
      </w:pPr>
      <w:r>
        <w:rPr>
          <w:lang w:val="en-US"/>
        </w:rPr>
        <w:t>PR 6.4.3-2. The 3GPP management system shall according to mobile network operator policy expose interfaces to third parties that provide a mechanism for the mobile network operator to send alarms to the third party.</w:t>
      </w:r>
    </w:p>
    <w:p w14:paraId="0AE42950" w14:textId="77777777" w:rsidR="00D6598F" w:rsidRPr="005529C9" w:rsidRDefault="00D6598F" w:rsidP="00D6598F">
      <w:pPr>
        <w:ind w:left="284" w:hanging="284"/>
        <w:rPr>
          <w:rFonts w:eastAsia="Batang"/>
          <w:lang w:val="en-US"/>
        </w:rPr>
      </w:pPr>
      <w:r>
        <w:rPr>
          <w:lang w:val="en-US"/>
        </w:rPr>
        <w:t xml:space="preserve">PR 6.4.3-3. The 3GPP management system shall support the following </w:t>
      </w:r>
      <w:r w:rsidRPr="005529C9">
        <w:rPr>
          <w:rFonts w:eastAsia="Batang"/>
          <w:lang w:val="en-US"/>
        </w:rPr>
        <w:t>alarms and associated configuration:</w:t>
      </w:r>
    </w:p>
    <w:p w14:paraId="6E11A0C6" w14:textId="77777777" w:rsidR="00D6598F" w:rsidRDefault="00D6598F" w:rsidP="00D6598F">
      <w:pPr>
        <w:pStyle w:val="B1"/>
        <w:ind w:left="284"/>
        <w:rPr>
          <w:lang w:val="en-US"/>
        </w:rPr>
      </w:pPr>
      <w:r>
        <w:rPr>
          <w:lang w:val="en-US"/>
        </w:rPr>
        <w:lastRenderedPageBreak/>
        <w:t xml:space="preserve">a) </w:t>
      </w:r>
      <w:r>
        <w:rPr>
          <w:lang w:val="en-US"/>
        </w:rPr>
        <w:tab/>
      </w:r>
      <w:r w:rsidRPr="007A5B99">
        <w:rPr>
          <w:highlight w:val="yellow"/>
          <w:lang w:val="en-US"/>
        </w:rPr>
        <w:t>Maximum throughput threshold</w:t>
      </w:r>
      <w:r>
        <w:rPr>
          <w:lang w:val="en-US"/>
        </w:rPr>
        <w:t xml:space="preserve"> crossed  (where the trigger characteristic corresponds to measurement of </w:t>
      </w:r>
      <w:r w:rsidRPr="005529C9">
        <w:rPr>
          <w:lang w:val="en-US"/>
        </w:rPr>
        <w:t>[an average for the third party's network traffic]</w:t>
      </w:r>
      <w:r>
        <w:rPr>
          <w:lang w:val="en-US"/>
        </w:rPr>
        <w:t>);</w:t>
      </w:r>
    </w:p>
    <w:p w14:paraId="3551CD68" w14:textId="77777777" w:rsidR="00D6598F" w:rsidRDefault="00D6598F" w:rsidP="00D6598F">
      <w:pPr>
        <w:pStyle w:val="B1"/>
        <w:ind w:left="284"/>
        <w:rPr>
          <w:lang w:val="en-US"/>
        </w:rPr>
      </w:pPr>
      <w:r>
        <w:rPr>
          <w:lang w:val="en-US"/>
        </w:rPr>
        <w:t xml:space="preserve">b) </w:t>
      </w:r>
      <w:r>
        <w:rPr>
          <w:lang w:val="en-US"/>
        </w:rPr>
        <w:tab/>
      </w:r>
      <w:r w:rsidRPr="007A5B99">
        <w:rPr>
          <w:highlight w:val="yellow"/>
          <w:lang w:val="en-US"/>
        </w:rPr>
        <w:t>Maximum packet loss threshold</w:t>
      </w:r>
      <w:r>
        <w:rPr>
          <w:lang w:val="en-US"/>
        </w:rPr>
        <w:t xml:space="preserve"> crossed (where the trigger characteristic corresponds to measurement of </w:t>
      </w:r>
      <w:r w:rsidRPr="005529C9">
        <w:rPr>
          <w:lang w:val="en-US"/>
        </w:rPr>
        <w:t>[an average for the third party's network traffic]</w:t>
      </w:r>
      <w:r>
        <w:rPr>
          <w:lang w:val="en-US"/>
        </w:rPr>
        <w:t>);</w:t>
      </w:r>
    </w:p>
    <w:p w14:paraId="1E41E3D4" w14:textId="77777777" w:rsidR="00D6598F" w:rsidRPr="004E5D5B" w:rsidRDefault="00D6598F" w:rsidP="00D6598F">
      <w:pPr>
        <w:pStyle w:val="B1"/>
        <w:ind w:left="284"/>
        <w:rPr>
          <w:rFonts w:eastAsia="Batang"/>
          <w:color w:val="FF0000"/>
          <w:lang w:val="en-US"/>
        </w:rPr>
      </w:pPr>
    </w:p>
    <w:p w14:paraId="60CDF5B5" w14:textId="77777777" w:rsidR="00D6598F" w:rsidRPr="00917775" w:rsidRDefault="00D6598F" w:rsidP="00D6598F">
      <w:pPr>
        <w:pStyle w:val="B1"/>
        <w:ind w:left="284"/>
        <w:rPr>
          <w:lang w:val="en-US"/>
        </w:rPr>
      </w:pPr>
      <w:r>
        <w:rPr>
          <w:lang w:val="en-US"/>
        </w:rPr>
        <w:t xml:space="preserve">c) </w:t>
      </w:r>
      <w:r>
        <w:rPr>
          <w:lang w:val="en-US"/>
        </w:rPr>
        <w:tab/>
      </w:r>
      <w:r w:rsidRPr="007A5B99">
        <w:rPr>
          <w:highlight w:val="yellow"/>
          <w:lang w:val="en-US"/>
        </w:rPr>
        <w:t>Cell outage</w:t>
      </w:r>
      <w:r>
        <w:rPr>
          <w:lang w:val="en-US"/>
        </w:rPr>
        <w:t xml:space="preserve"> (where the trigger characteristic corresponds to measurement of </w:t>
      </w:r>
      <w:r w:rsidRPr="005529C9">
        <w:rPr>
          <w:lang w:val="en-US"/>
        </w:rPr>
        <w:t>[where communication service is not possible at all on the third party]</w:t>
      </w:r>
      <w:r>
        <w:rPr>
          <w:lang w:val="en-US"/>
        </w:rPr>
        <w:t>).</w:t>
      </w:r>
    </w:p>
    <w:p w14:paraId="28EB4D87" w14:textId="499D0B44" w:rsidR="00D6598F" w:rsidRDefault="00D6598F" w:rsidP="00334959">
      <w:pPr>
        <w:rPr>
          <w:lang w:val="en-US"/>
        </w:rPr>
      </w:pPr>
    </w:p>
    <w:p w14:paraId="28C60533" w14:textId="262FC11C" w:rsidR="00D6598F" w:rsidRPr="00D6598F" w:rsidRDefault="00D6598F" w:rsidP="00334959">
      <w:pPr>
        <w:rPr>
          <w:color w:val="FF0000"/>
          <w:sz w:val="36"/>
          <w:szCs w:val="36"/>
          <w:lang w:val="en-US"/>
        </w:rPr>
      </w:pPr>
      <w:r w:rsidRPr="00D6598F">
        <w:rPr>
          <w:color w:val="FF0000"/>
          <w:sz w:val="36"/>
          <w:szCs w:val="36"/>
          <w:lang w:val="en-US"/>
        </w:rPr>
        <w:t>&lt;&lt;&lt; skip &gt;&gt;&gt;</w:t>
      </w:r>
    </w:p>
    <w:p w14:paraId="11101AC7" w14:textId="31E00256" w:rsidR="00D6598F" w:rsidRDefault="00D6598F" w:rsidP="00334959">
      <w:pPr>
        <w:rPr>
          <w:lang w:val="en-US"/>
        </w:rPr>
      </w:pPr>
    </w:p>
    <w:p w14:paraId="06449166" w14:textId="77777777" w:rsidR="00D6598F" w:rsidRDefault="00D6598F" w:rsidP="00D6598F">
      <w:pPr>
        <w:pStyle w:val="Heading3"/>
        <w:rPr>
          <w:sz w:val="32"/>
          <w:lang w:val="en-US"/>
        </w:rPr>
      </w:pPr>
      <w:bookmarkStart w:id="5" w:name="_Toc112314406"/>
      <w:bookmarkStart w:id="6" w:name="_Toc112314586"/>
      <w:bookmarkStart w:id="7" w:name="_Toc129012385"/>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5"/>
      <w:bookmarkEnd w:id="6"/>
      <w:bookmarkEnd w:id="7"/>
    </w:p>
    <w:p w14:paraId="0F8AABB5" w14:textId="77777777" w:rsidR="00D6598F" w:rsidRDefault="00D6598F" w:rsidP="00D6598F">
      <w:pPr>
        <w:rPr>
          <w:lang w:val="en-US"/>
        </w:rPr>
      </w:pPr>
      <w:r>
        <w:rPr>
          <w:lang w:val="en-US"/>
        </w:rPr>
        <w:t xml:space="preserve">PR 6.5.3-1. The 3GPP management system </w:t>
      </w:r>
      <w:r>
        <w:t xml:space="preserve">shall, </w:t>
      </w:r>
      <w:r>
        <w:rPr>
          <w:lang w:val="en-US"/>
        </w:rPr>
        <w:t>according to mobile network operator policy</w:t>
      </w:r>
      <w:r>
        <w:t>, regulatory requirements and contractual obligations,</w:t>
      </w:r>
      <w:r>
        <w:rPr>
          <w:lang w:val="en-US"/>
        </w:rPr>
        <w:t xml:space="preserve"> expose standardized interfaces to authorized third parties that provide the ability to initiate and terminate requests for monitoring including the configuration of the monitoring (e.g. monitoring interval, measurement period granularity, location of interest, etc.)</w:t>
      </w:r>
    </w:p>
    <w:p w14:paraId="55E9F454" w14:textId="77777777" w:rsidR="00D6598F" w:rsidRDefault="00D6598F" w:rsidP="00D6598F">
      <w:pPr>
        <w:rPr>
          <w:lang w:val="en-US"/>
        </w:rPr>
      </w:pPr>
      <w:r>
        <w:rPr>
          <w:lang w:val="en-US"/>
        </w:rPr>
        <w:t xml:space="preserve">PR 6.5.3-2. The 3GPP management system </w:t>
      </w:r>
      <w:r>
        <w:t xml:space="preserve">shall, </w:t>
      </w:r>
      <w:r>
        <w:rPr>
          <w:lang w:val="en-US"/>
        </w:rPr>
        <w:t>according to mobile network operator policy</w:t>
      </w:r>
      <w:r>
        <w:t>, regulatory requirements and contractual obligations,</w:t>
      </w:r>
      <w:r>
        <w:rPr>
          <w:lang w:val="en-US"/>
        </w:rPr>
        <w:t xml:space="preserve"> expose standardized interfaces to authorized third parties that provide a mechanism for the mobile network operator to send reports </w:t>
      </w:r>
      <w:r>
        <w:t xml:space="preserve">containing  required performance metrics measurements </w:t>
      </w:r>
      <w:r>
        <w:rPr>
          <w:lang w:val="en-US"/>
        </w:rPr>
        <w:t>to the DSO.</w:t>
      </w:r>
      <w:r w:rsidRPr="005E3639">
        <w:t xml:space="preserve"> </w:t>
      </w:r>
      <w:r>
        <w:t xml:space="preserve">The measurements in these reports are provided in a form such that it will be possible to ascertain the </w:t>
      </w:r>
      <w:r>
        <w:rPr>
          <w:i/>
        </w:rPr>
        <w:t>number of measurements</w:t>
      </w:r>
      <w:r>
        <w:t xml:space="preserve"> made as well as to calculate the </w:t>
      </w:r>
      <w:r>
        <w:rPr>
          <w:i/>
        </w:rPr>
        <w:t>standard deviation</w:t>
      </w:r>
      <w:r>
        <w:t xml:space="preserve"> of those measurements, in order to aid in the interpretation of the reported measurement.</w:t>
      </w:r>
    </w:p>
    <w:p w14:paraId="0B4F0F7D" w14:textId="77777777" w:rsidR="00D6598F" w:rsidRDefault="00D6598F" w:rsidP="00D6598F">
      <w:pPr>
        <w:rPr>
          <w:lang w:val="en-US"/>
        </w:rPr>
      </w:pPr>
      <w:r>
        <w:rPr>
          <w:lang w:val="en-US"/>
        </w:rPr>
        <w:t xml:space="preserve">PR 6.5.3-3. The 3GPP management system </w:t>
      </w:r>
      <w:r>
        <w:t xml:space="preserve">shall </w:t>
      </w:r>
      <w:r>
        <w:rPr>
          <w:lang w:val="en-US"/>
        </w:rPr>
        <w:t>support the following performance metrics to monitor information according to the associated configuration:</w:t>
      </w:r>
    </w:p>
    <w:p w14:paraId="7311E122" w14:textId="77777777" w:rsidR="00D6598F" w:rsidRDefault="00D6598F" w:rsidP="00D6598F">
      <w:pPr>
        <w:pStyle w:val="B1"/>
        <w:rPr>
          <w:lang w:val="en-US"/>
        </w:rPr>
      </w:pPr>
      <w:r>
        <w:rPr>
          <w:lang w:val="en-US"/>
        </w:rPr>
        <w:t xml:space="preserve">a) Latency between the </w:t>
      </w:r>
      <w:r>
        <w:t>UE and the PSA UPF, that is latency introduced by the RAN and the 5G CN,</w:t>
      </w:r>
      <w:r w:rsidRPr="00183BCD">
        <w:t xml:space="preserve"> </w:t>
      </w:r>
      <w:r>
        <w:t>for a specific cell, base station or network slice</w:t>
      </w:r>
      <w:r>
        <w:rPr>
          <w:lang w:val="en-US"/>
        </w:rPr>
        <w:t>;</w:t>
      </w:r>
    </w:p>
    <w:p w14:paraId="0FF6D46F" w14:textId="77777777" w:rsidR="00D6598F" w:rsidRDefault="00D6598F" w:rsidP="00D6598F">
      <w:pPr>
        <w:pStyle w:val="B1"/>
        <w:rPr>
          <w:lang w:val="en-US"/>
        </w:rPr>
      </w:pPr>
      <w:r>
        <w:rPr>
          <w:lang w:val="en-US"/>
        </w:rPr>
        <w:t>b</w:t>
      </w:r>
      <w:r w:rsidRPr="007A5B99">
        <w:rPr>
          <w:highlight w:val="yellow"/>
          <w:lang w:val="en-US"/>
        </w:rPr>
        <w:t>) Throughput</w:t>
      </w:r>
      <w:r>
        <w:rPr>
          <w:lang w:val="en-US"/>
        </w:rPr>
        <w:t xml:space="preserve"> </w:t>
      </w:r>
      <w:r w:rsidRPr="00F83672">
        <w:rPr>
          <w:lang w:val="en-US"/>
        </w:rPr>
        <w:t xml:space="preserve">[an average for the </w:t>
      </w:r>
      <w:r>
        <w:rPr>
          <w:lang w:val="en-US"/>
        </w:rPr>
        <w:t>DSO</w:t>
      </w:r>
      <w:r w:rsidRPr="00F83672">
        <w:rPr>
          <w:lang w:val="en-US"/>
        </w:rPr>
        <w:t>'s network traffic]</w:t>
      </w:r>
      <w:r>
        <w:rPr>
          <w:lang w:val="en-US"/>
        </w:rPr>
        <w:t>;</w:t>
      </w:r>
    </w:p>
    <w:p w14:paraId="0B405C34" w14:textId="77777777" w:rsidR="00D6598F" w:rsidRDefault="00D6598F" w:rsidP="00D6598F">
      <w:pPr>
        <w:pStyle w:val="B1"/>
        <w:rPr>
          <w:lang w:val="en-US"/>
        </w:rPr>
      </w:pPr>
      <w:r>
        <w:rPr>
          <w:lang w:val="en-US"/>
        </w:rPr>
        <w:t>c</w:t>
      </w:r>
      <w:r w:rsidRPr="007A5B99">
        <w:rPr>
          <w:highlight w:val="yellow"/>
          <w:lang w:val="en-US"/>
        </w:rPr>
        <w:t>) Packet loss</w:t>
      </w:r>
      <w:r>
        <w:rPr>
          <w:lang w:val="en-US"/>
        </w:rPr>
        <w:t xml:space="preserve"> </w:t>
      </w:r>
      <w:r w:rsidRPr="00F83672">
        <w:rPr>
          <w:lang w:val="en-US"/>
        </w:rPr>
        <w:t xml:space="preserve">[an average for the </w:t>
      </w:r>
      <w:r>
        <w:rPr>
          <w:lang w:val="en-US"/>
        </w:rPr>
        <w:t>DSO</w:t>
      </w:r>
      <w:r w:rsidRPr="00F83672">
        <w:rPr>
          <w:lang w:val="en-US"/>
        </w:rPr>
        <w:t>'s network traffic]</w:t>
      </w:r>
      <w:r>
        <w:rPr>
          <w:lang w:val="en-US"/>
        </w:rPr>
        <w:t>;</w:t>
      </w:r>
    </w:p>
    <w:p w14:paraId="79C66000" w14:textId="505E0CA3" w:rsidR="00D6598F" w:rsidRDefault="00D6598F" w:rsidP="00334959">
      <w:pPr>
        <w:rPr>
          <w:lang w:val="en-US"/>
        </w:rPr>
      </w:pPr>
    </w:p>
    <w:p w14:paraId="2131CF59" w14:textId="77777777" w:rsidR="00D6598F" w:rsidRPr="00D6598F" w:rsidRDefault="00D6598F" w:rsidP="00D6598F">
      <w:pPr>
        <w:rPr>
          <w:color w:val="FF0000"/>
          <w:sz w:val="36"/>
          <w:szCs w:val="36"/>
          <w:lang w:val="en-US"/>
        </w:rPr>
      </w:pPr>
      <w:r w:rsidRPr="00D6598F">
        <w:rPr>
          <w:color w:val="FF0000"/>
          <w:sz w:val="36"/>
          <w:szCs w:val="36"/>
          <w:lang w:val="en-US"/>
        </w:rPr>
        <w:t>&lt;&lt;&lt; skip &gt;&gt;&gt;</w:t>
      </w:r>
    </w:p>
    <w:p w14:paraId="2610D7DE" w14:textId="6F3624CE" w:rsidR="00D6598F" w:rsidRDefault="00D6598F" w:rsidP="00334959">
      <w:pPr>
        <w:rPr>
          <w:lang w:val="en-US"/>
        </w:rPr>
      </w:pPr>
    </w:p>
    <w:p w14:paraId="32778525" w14:textId="77777777" w:rsidR="00D6598F" w:rsidRPr="00E86BF9" w:rsidRDefault="00D6598F" w:rsidP="00D6598F">
      <w:pPr>
        <w:pStyle w:val="Heading3"/>
        <w:rPr>
          <w:sz w:val="32"/>
          <w:lang w:val="en-US"/>
        </w:rPr>
      </w:pPr>
      <w:bookmarkStart w:id="8" w:name="_Toc112314410"/>
      <w:bookmarkStart w:id="9" w:name="_Toc112314590"/>
      <w:bookmarkStart w:id="10" w:name="_Toc129012389"/>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8"/>
      <w:bookmarkEnd w:id="9"/>
      <w:bookmarkEnd w:id="10"/>
    </w:p>
    <w:p w14:paraId="2E3BB77B" w14:textId="77777777" w:rsidR="00D6598F" w:rsidRDefault="00D6598F" w:rsidP="00D6598F">
      <w:pPr>
        <w:rPr>
          <w:lang w:val="en-US"/>
        </w:rPr>
      </w:pPr>
      <w:r>
        <w:rPr>
          <w:lang w:val="en-US"/>
        </w:rPr>
        <w:t xml:space="preserve">PR 6.6.3-1. Subject to operator policies, </w:t>
      </w:r>
      <w:r>
        <w:t xml:space="preserve">regulatory requirements and contractual obligations, </w:t>
      </w:r>
      <w:r>
        <w:rPr>
          <w:lang w:val="en-US"/>
        </w:rPr>
        <w:t xml:space="preserve">the 3GPP management system may support a means for authorized third parties </w:t>
      </w:r>
      <w:r>
        <w:t xml:space="preserve">to provide network performance information to an MNO. </w:t>
      </w:r>
      <w:r>
        <w:rPr>
          <w:lang w:val="en-US"/>
        </w:rPr>
        <w:t>The data model of the performance information provided by the DSO to the MNO shall include at least the following elements: {measurement granularity, location of measurement, latency, packet loss, throughput.}</w:t>
      </w:r>
    </w:p>
    <w:p w14:paraId="43FAB7C2" w14:textId="77777777" w:rsidR="00D6598F" w:rsidRDefault="00D6598F" w:rsidP="00D6598F">
      <w:pPr>
        <w:pStyle w:val="B1"/>
      </w:pPr>
      <w:r w:rsidRPr="00183BCD">
        <w:t xml:space="preserve">a) </w:t>
      </w:r>
      <w:r w:rsidRPr="007A5B99">
        <w:rPr>
          <w:highlight w:val="yellow"/>
        </w:rPr>
        <w:t>Latency</w:t>
      </w:r>
      <w:r w:rsidRPr="00183BCD">
        <w:t xml:space="preserve"> between </w:t>
      </w:r>
      <w:r w:rsidRPr="007A5B99">
        <w:rPr>
          <w:highlight w:val="yellow"/>
        </w:rPr>
        <w:t>the DSO’s device</w:t>
      </w:r>
      <w:r w:rsidRPr="00183BCD">
        <w:t xml:space="preserve"> and </w:t>
      </w:r>
      <w:r w:rsidRPr="007A5B99">
        <w:rPr>
          <w:highlight w:val="yellow"/>
        </w:rPr>
        <w:t>the DSO’s server</w:t>
      </w:r>
      <w:r w:rsidRPr="00183BCD">
        <w:t xml:space="preserve"> the device is communicating with</w:t>
      </w:r>
      <w:r>
        <w:t xml:space="preserve"> </w:t>
      </w:r>
      <w:r w:rsidRPr="00183BCD">
        <w:t xml:space="preserve">[an average for the </w:t>
      </w:r>
      <w:r>
        <w:t>DSO</w:t>
      </w:r>
      <w:r w:rsidRPr="00183BCD">
        <w:t>'s network traffic];</w:t>
      </w:r>
    </w:p>
    <w:p w14:paraId="046871A9" w14:textId="77777777" w:rsidR="00D6598F" w:rsidRDefault="00D6598F" w:rsidP="00D6598F">
      <w:pPr>
        <w:pStyle w:val="NO"/>
      </w:pPr>
      <w:r w:rsidRPr="00C07625">
        <w:rPr>
          <w:highlight w:val="cyan"/>
        </w:rPr>
        <w:t>NOTE 1:</w:t>
      </w:r>
      <w:r w:rsidRPr="00C07625">
        <w:rPr>
          <w:highlight w:val="cyan"/>
        </w:rPr>
        <w:tab/>
        <w:t>Latency measurement end to end will include delay arising from a network outside the mobile telecommunication system.</w:t>
      </w:r>
    </w:p>
    <w:p w14:paraId="35DD0E40" w14:textId="77777777" w:rsidR="00D6598F" w:rsidRPr="00183BCD" w:rsidRDefault="00D6598F" w:rsidP="00D6598F">
      <w:pPr>
        <w:pStyle w:val="B1"/>
      </w:pPr>
      <w:r w:rsidRPr="00183BCD">
        <w:t xml:space="preserve">b) </w:t>
      </w:r>
      <w:r w:rsidRPr="007A5B99">
        <w:rPr>
          <w:highlight w:val="yellow"/>
        </w:rPr>
        <w:t>Throughput</w:t>
      </w:r>
      <w:r w:rsidRPr="00183BCD">
        <w:t xml:space="preserve"> [an average for the </w:t>
      </w:r>
      <w:r>
        <w:t>DSO</w:t>
      </w:r>
      <w:r w:rsidRPr="00183BCD">
        <w:t>'s network traffic];</w:t>
      </w:r>
    </w:p>
    <w:p w14:paraId="7C788D61" w14:textId="77777777" w:rsidR="00D6598F" w:rsidRDefault="00D6598F" w:rsidP="00D6598F">
      <w:pPr>
        <w:pStyle w:val="B1"/>
      </w:pPr>
      <w:r w:rsidRPr="00183BCD">
        <w:t xml:space="preserve">c) </w:t>
      </w:r>
      <w:r w:rsidRPr="007A5B99">
        <w:rPr>
          <w:highlight w:val="yellow"/>
        </w:rPr>
        <w:t>Packet loss</w:t>
      </w:r>
      <w:r w:rsidRPr="00183BCD">
        <w:t xml:space="preserve"> [an average for the </w:t>
      </w:r>
      <w:r>
        <w:t>DSO</w:t>
      </w:r>
      <w:r w:rsidRPr="00183BCD">
        <w:t>'s network traffic];</w:t>
      </w:r>
    </w:p>
    <w:p w14:paraId="37D4C42A" w14:textId="77777777" w:rsidR="00D6598F" w:rsidRPr="00C07625" w:rsidRDefault="00D6598F" w:rsidP="00D6598F">
      <w:pPr>
        <w:pStyle w:val="NO"/>
        <w:rPr>
          <w:highlight w:val="cyan"/>
        </w:rPr>
      </w:pPr>
      <w:r w:rsidRPr="00C07625">
        <w:rPr>
          <w:highlight w:val="cyan"/>
        </w:rPr>
        <w:t xml:space="preserve">NOTE 2: </w:t>
      </w:r>
      <w:r w:rsidRPr="00C07625">
        <w:rPr>
          <w:highlight w:val="cyan"/>
        </w:rPr>
        <w:tab/>
        <w:t>Packet loss can be determined by means of observation of ICMP and TCP control information for traffic, sending probes, etc. This methodology is out of scope of 3GPP.</w:t>
      </w:r>
    </w:p>
    <w:p w14:paraId="787657E5" w14:textId="77777777" w:rsidR="00D6598F" w:rsidRPr="00C07625" w:rsidRDefault="00D6598F" w:rsidP="00D6598F">
      <w:pPr>
        <w:pStyle w:val="NO"/>
        <w:rPr>
          <w:highlight w:val="cyan"/>
          <w:lang w:val="en-US"/>
        </w:rPr>
      </w:pPr>
      <w:r w:rsidRPr="00C07625">
        <w:rPr>
          <w:highlight w:val="cyan"/>
          <w:lang w:val="en-US"/>
        </w:rPr>
        <w:t>NOTE 3:</w:t>
      </w:r>
      <w:r w:rsidRPr="00C07625">
        <w:rPr>
          <w:highlight w:val="cyan"/>
          <w:lang w:val="en-US"/>
        </w:rPr>
        <w:tab/>
        <w:t>The information elements to include in the incident report will be further clarified during the 'solution definition' stage of this study.</w:t>
      </w:r>
    </w:p>
    <w:p w14:paraId="6F16E7D2" w14:textId="77777777" w:rsidR="00D6598F" w:rsidRDefault="00D6598F" w:rsidP="00D6598F">
      <w:pPr>
        <w:pStyle w:val="NO"/>
        <w:rPr>
          <w:lang w:val="en-US"/>
        </w:rPr>
      </w:pPr>
      <w:r w:rsidRPr="00C07625">
        <w:rPr>
          <w:highlight w:val="cyan"/>
          <w:lang w:val="en-US"/>
        </w:rPr>
        <w:lastRenderedPageBreak/>
        <w:t>NOTE 4:</w:t>
      </w:r>
      <w:r w:rsidRPr="00C07625">
        <w:rPr>
          <w:highlight w:val="cyan"/>
          <w:lang w:val="en-US"/>
        </w:rPr>
        <w:tab/>
        <w:t>The measurements provided by the DSO can be acquired by means that are outside the scope of 3GPP. Measurements may be acquired from management MIBs of routers that are operated by the DSO.</w:t>
      </w:r>
      <w:r>
        <w:rPr>
          <w:lang w:val="en-US"/>
        </w:rPr>
        <w:t xml:space="preserve"> </w:t>
      </w:r>
    </w:p>
    <w:p w14:paraId="0B2EE5C8" w14:textId="255B2143" w:rsidR="00D6598F" w:rsidRDefault="00D6598F" w:rsidP="00D6598F">
      <w:pPr>
        <w:rPr>
          <w:lang w:val="en-US"/>
        </w:rPr>
      </w:pPr>
    </w:p>
    <w:p w14:paraId="7D22BB91" w14:textId="77777777" w:rsidR="00D702A9" w:rsidRPr="00D6598F" w:rsidRDefault="00D702A9" w:rsidP="00D702A9">
      <w:pPr>
        <w:rPr>
          <w:color w:val="FF0000"/>
          <w:sz w:val="36"/>
          <w:szCs w:val="36"/>
          <w:lang w:val="en-US"/>
        </w:rPr>
      </w:pPr>
      <w:r w:rsidRPr="00D6598F">
        <w:rPr>
          <w:color w:val="FF0000"/>
          <w:sz w:val="36"/>
          <w:szCs w:val="36"/>
          <w:lang w:val="en-US"/>
        </w:rPr>
        <w:t>&lt;&lt;&lt; skip &gt;&gt;&gt;</w:t>
      </w:r>
    </w:p>
    <w:p w14:paraId="3882A216" w14:textId="77777777" w:rsidR="00D702A9" w:rsidRDefault="00D702A9" w:rsidP="00D702A9">
      <w:pPr>
        <w:rPr>
          <w:lang w:val="en-US"/>
        </w:rPr>
      </w:pPr>
    </w:p>
    <w:p w14:paraId="255DA6BC" w14:textId="77777777" w:rsidR="00D702A9" w:rsidRDefault="00D702A9" w:rsidP="00D702A9">
      <w:pPr>
        <w:pStyle w:val="Heading3"/>
        <w:rPr>
          <w:sz w:val="32"/>
          <w:lang w:val="en-US"/>
        </w:rPr>
      </w:pPr>
      <w:bookmarkStart w:id="11" w:name="_Toc112314414"/>
      <w:bookmarkStart w:id="12" w:name="_Toc112314594"/>
      <w:bookmarkStart w:id="13" w:name="_Toc129012393"/>
      <w:r w:rsidRPr="00E86BF9">
        <w:rPr>
          <w:sz w:val="32"/>
          <w:lang w:val="en-US"/>
        </w:rPr>
        <w:t>6.</w:t>
      </w:r>
      <w:r>
        <w:rPr>
          <w:sz w:val="32"/>
          <w:lang w:val="en-US"/>
        </w:rPr>
        <w:t>7</w:t>
      </w:r>
      <w:r w:rsidRPr="00E86BF9">
        <w:rPr>
          <w:sz w:val="32"/>
          <w:lang w:val="en-US"/>
        </w:rPr>
        <w:t>.3</w:t>
      </w:r>
      <w:r w:rsidRPr="00E86BF9">
        <w:rPr>
          <w:sz w:val="32"/>
          <w:lang w:val="en-US"/>
        </w:rPr>
        <w:tab/>
        <w:t>Potential Requirements</w:t>
      </w:r>
      <w:bookmarkEnd w:id="11"/>
      <w:bookmarkEnd w:id="12"/>
      <w:bookmarkEnd w:id="13"/>
    </w:p>
    <w:p w14:paraId="14D249F3" w14:textId="77777777" w:rsidR="00D702A9" w:rsidRDefault="00D702A9" w:rsidP="00D702A9">
      <w:pPr>
        <w:rPr>
          <w:lang w:val="en-US"/>
        </w:rPr>
      </w:pPr>
      <w:r>
        <w:rPr>
          <w:lang w:val="en-US"/>
        </w:rPr>
        <w:t xml:space="preserve">PR 6.7.3-1. Subject to operator policies, regulatory requirements and contractual obligations, the 3GPP management system shall support a means to expose </w:t>
      </w:r>
      <w:r w:rsidRPr="007A5B99">
        <w:rPr>
          <w:highlight w:val="yellow"/>
          <w:lang w:val="en-US"/>
        </w:rPr>
        <w:t>a standard interface for incident reporting</w:t>
      </w:r>
      <w:r>
        <w:rPr>
          <w:lang w:val="en-US"/>
        </w:rPr>
        <w:t xml:space="preserve"> by authorized consumer. The process of incident reporting itself is out of scope of this requirement as this is a business process. The information that this report contains is intended to be a 'common subset' supported by incident reporting procedures and tools today. </w:t>
      </w:r>
    </w:p>
    <w:p w14:paraId="626BA5F9" w14:textId="77777777" w:rsidR="00D702A9" w:rsidRPr="007A5B99" w:rsidRDefault="00D702A9" w:rsidP="00D702A9">
      <w:pPr>
        <w:pStyle w:val="NO"/>
        <w:rPr>
          <w:highlight w:val="cyan"/>
        </w:rPr>
      </w:pPr>
      <w:r w:rsidRPr="007A5B99">
        <w:rPr>
          <w:highlight w:val="cyan"/>
        </w:rPr>
        <w:t>NOTE 1:</w:t>
      </w:r>
      <w:r w:rsidRPr="007A5B99">
        <w:rPr>
          <w:highlight w:val="cyan"/>
        </w:rPr>
        <w:tab/>
        <w:t>An example of such information elements includes: {UE Identifier e.g. IMSI, performance characteristics that constitute a service level failure, time of start of incident, location of UE, cell ID serving the UE, ... }</w:t>
      </w:r>
    </w:p>
    <w:p w14:paraId="56CB3239" w14:textId="77777777" w:rsidR="00D702A9" w:rsidRPr="007A5B99" w:rsidRDefault="00D702A9" w:rsidP="00D702A9">
      <w:pPr>
        <w:pStyle w:val="NO"/>
        <w:rPr>
          <w:highlight w:val="cyan"/>
          <w:lang w:val="en-US"/>
        </w:rPr>
      </w:pPr>
      <w:r w:rsidRPr="007A5B99">
        <w:rPr>
          <w:highlight w:val="cyan"/>
          <w:lang w:val="en-US"/>
        </w:rPr>
        <w:t xml:space="preserve">NOTE 2: </w:t>
      </w:r>
      <w:r w:rsidRPr="007A5B99">
        <w:rPr>
          <w:highlight w:val="cyan"/>
          <w:lang w:val="en-US"/>
        </w:rPr>
        <w:tab/>
        <w:t>More than one incident report may be submitted, e.g. as more information is learned by the customer.</w:t>
      </w:r>
    </w:p>
    <w:p w14:paraId="4C529CB5" w14:textId="77777777" w:rsidR="00D702A9" w:rsidRPr="007A5B99" w:rsidRDefault="00D702A9" w:rsidP="00D702A9">
      <w:pPr>
        <w:pStyle w:val="NO"/>
        <w:rPr>
          <w:highlight w:val="cyan"/>
          <w:lang w:val="en-US"/>
        </w:rPr>
      </w:pPr>
      <w:r w:rsidRPr="007A5B99">
        <w:rPr>
          <w:highlight w:val="cyan"/>
          <w:lang w:val="en-US"/>
        </w:rPr>
        <w:t>NOTE 3:</w:t>
      </w:r>
      <w:r w:rsidRPr="007A5B99">
        <w:rPr>
          <w:highlight w:val="cyan"/>
          <w:lang w:val="en-US"/>
        </w:rPr>
        <w:tab/>
        <w:t>The information elements to include in the incident report will be defined and evaluated during the 'solution description' phase. These information elements are expected to include {UE Identifier e.g. IMSI, performance characteristics that constitute a service level failure, time of start of incident, location of UE, cell ID serving the UE, . . . }</w:t>
      </w:r>
    </w:p>
    <w:p w14:paraId="1852AA17" w14:textId="77777777" w:rsidR="00D702A9" w:rsidRDefault="00D702A9" w:rsidP="00D702A9">
      <w:pPr>
        <w:pStyle w:val="NO"/>
        <w:rPr>
          <w:lang w:val="en-US"/>
        </w:rPr>
      </w:pPr>
      <w:r w:rsidRPr="007A5B99">
        <w:rPr>
          <w:highlight w:val="cyan"/>
          <w:lang w:val="en-US"/>
        </w:rPr>
        <w:t>NOTE 4:</w:t>
      </w:r>
      <w:r w:rsidRPr="007A5B99">
        <w:rPr>
          <w:highlight w:val="cyan"/>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p>
    <w:p w14:paraId="36540222" w14:textId="77777777" w:rsidR="00D702A9" w:rsidRDefault="00D702A9" w:rsidP="00D702A9">
      <w:pPr>
        <w:rPr>
          <w:lang w:val="en-US"/>
        </w:rPr>
      </w:pPr>
      <w:r>
        <w:rPr>
          <w:lang w:val="en-US"/>
        </w:rPr>
        <w:t xml:space="preserve">PR 6.7.3-2. Subject to operator policies, regulatory requirements and contractual obligations, the 3GPP management system shall support a means to expose </w:t>
      </w:r>
      <w:r w:rsidRPr="007A5B99">
        <w:rPr>
          <w:highlight w:val="yellow"/>
          <w:lang w:val="en-US"/>
        </w:rPr>
        <w:t>a standard interface for incident response</w:t>
      </w:r>
      <w:r>
        <w:rPr>
          <w:lang w:val="en-US"/>
        </w:rPr>
        <w:t xml:space="preserve"> to authorized DSOs. The process of responding to incident reports itself is out of scope of this requirement as this is a business process. The information that this response contains is intended to be a 'common subset' supported by incident responses procedures and tools today. </w:t>
      </w:r>
    </w:p>
    <w:p w14:paraId="4FE29AA8" w14:textId="77777777" w:rsidR="00D702A9" w:rsidRPr="007A5B99" w:rsidRDefault="00D702A9" w:rsidP="00D702A9">
      <w:pPr>
        <w:pStyle w:val="NO"/>
        <w:rPr>
          <w:highlight w:val="cyan"/>
          <w:lang w:val="en-US"/>
        </w:rPr>
      </w:pPr>
      <w:r w:rsidRPr="007A5B99">
        <w:rPr>
          <w:highlight w:val="cyan"/>
          <w:lang w:val="en-US"/>
        </w:rPr>
        <w:t>NOTE 5:</w:t>
      </w:r>
      <w:r w:rsidRPr="007A5B99">
        <w:rPr>
          <w:highlight w:val="cyan"/>
          <w:lang w:val="en-US"/>
        </w:rPr>
        <w:tab/>
        <w:t>An example of such information elements includes: {incident does or does not correspond to known fault or performance degradation in the mobile network, expected time of restoration of service, . . .}</w:t>
      </w:r>
    </w:p>
    <w:p w14:paraId="435403BC" w14:textId="77777777" w:rsidR="00D702A9" w:rsidRPr="007A5B99" w:rsidRDefault="00D702A9" w:rsidP="00D702A9">
      <w:pPr>
        <w:pStyle w:val="NO"/>
        <w:rPr>
          <w:highlight w:val="cyan"/>
          <w:lang w:val="en-US"/>
        </w:rPr>
      </w:pPr>
      <w:r w:rsidRPr="007A5B99">
        <w:rPr>
          <w:highlight w:val="cyan"/>
          <w:lang w:val="en-US"/>
        </w:rPr>
        <w:t xml:space="preserve">NOTE 6: </w:t>
      </w:r>
      <w:r w:rsidRPr="007A5B99">
        <w:rPr>
          <w:highlight w:val="cyan"/>
          <w:lang w:val="en-US"/>
        </w:rPr>
        <w:tab/>
        <w:t>More than one incident reporting response may be sent to the customer, e.g. as more information is learned by the MNO.</w:t>
      </w:r>
    </w:p>
    <w:p w14:paraId="092021EF" w14:textId="77777777" w:rsidR="00D702A9" w:rsidRPr="007A5B99" w:rsidRDefault="00D702A9" w:rsidP="00D702A9">
      <w:pPr>
        <w:pStyle w:val="NO"/>
        <w:rPr>
          <w:highlight w:val="cyan"/>
          <w:lang w:val="en-US"/>
        </w:rPr>
      </w:pPr>
      <w:r w:rsidRPr="007A5B99">
        <w:rPr>
          <w:highlight w:val="cyan"/>
          <w:lang w:val="en-US"/>
        </w:rPr>
        <w:t>NOTE 7:</w:t>
      </w:r>
      <w:r w:rsidRPr="007A5B99">
        <w:rPr>
          <w:highlight w:val="cyan"/>
          <w:lang w:val="en-US"/>
        </w:rPr>
        <w:tab/>
        <w:t>The information elements to include in the incident report will be defined and evaluated during the 'solution description' phase. These information elements are expected to include {incident does or does not correspond to known fault or performance degradation in the mobile network, expected time of restoration of service, . . .}</w:t>
      </w:r>
    </w:p>
    <w:p w14:paraId="30C2911C" w14:textId="77777777" w:rsidR="00D702A9" w:rsidRPr="007A5B99" w:rsidRDefault="00D702A9" w:rsidP="00D702A9">
      <w:pPr>
        <w:pStyle w:val="NO"/>
        <w:rPr>
          <w:highlight w:val="cyan"/>
          <w:lang w:val="en-US"/>
        </w:rPr>
      </w:pPr>
      <w:r w:rsidRPr="007A5B99">
        <w:rPr>
          <w:highlight w:val="cyan"/>
          <w:lang w:val="en-US"/>
        </w:rPr>
        <w:t>NOTE 8:</w:t>
      </w:r>
      <w:r w:rsidRPr="007A5B99">
        <w:rPr>
          <w:highlight w:val="cyan"/>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proofErr w:type="spellStart"/>
      <w:r w:rsidRPr="007A5B99">
        <w:rPr>
          <w:highlight w:val="cyan"/>
          <w:lang w:val="en-US"/>
        </w:rPr>
        <w:t>costomer</w:t>
      </w:r>
      <w:proofErr w:type="spellEnd"/>
      <w:r w:rsidRPr="007A5B99">
        <w:rPr>
          <w:highlight w:val="cyan"/>
          <w:lang w:val="en-US"/>
        </w:rPr>
        <w:t xml:space="preserve"> to this subset - additional information will be provided by tools and/or interfaces as well.</w:t>
      </w:r>
    </w:p>
    <w:p w14:paraId="3345BD5C" w14:textId="77777777" w:rsidR="00D702A9" w:rsidRPr="00483B5D" w:rsidRDefault="00D702A9" w:rsidP="00D702A9">
      <w:pPr>
        <w:pStyle w:val="NO"/>
      </w:pPr>
      <w:r w:rsidRPr="007A5B99">
        <w:rPr>
          <w:highlight w:val="cyan"/>
        </w:rPr>
        <w:t xml:space="preserve">NOTE 9: </w:t>
      </w:r>
      <w:r w:rsidRPr="007A5B99">
        <w:rPr>
          <w:highlight w:val="cyan"/>
        </w:rPr>
        <w:tab/>
        <w:t>All requirements above concerning the MNO apply to the site operator. In some network sharing scenarios the site operator could be an entity other than an MNO. In active network sharing scenarios the DSO can communicate with an MNO that operates the site, but can be distinct from the serving MNO.</w:t>
      </w:r>
      <w:r>
        <w:t xml:space="preserve"> </w:t>
      </w:r>
    </w:p>
    <w:p w14:paraId="18AC23E2" w14:textId="58ABB729" w:rsidR="00D702A9" w:rsidRDefault="00D702A9" w:rsidP="00D6598F">
      <w:pPr>
        <w:rPr>
          <w:lang w:val="en-US"/>
        </w:rPr>
      </w:pPr>
    </w:p>
    <w:p w14:paraId="3E2B6249" w14:textId="77777777" w:rsidR="00E04F6E" w:rsidRPr="00D6598F" w:rsidRDefault="00E04F6E" w:rsidP="00E04F6E">
      <w:pPr>
        <w:rPr>
          <w:color w:val="FF0000"/>
          <w:sz w:val="36"/>
          <w:szCs w:val="36"/>
          <w:lang w:val="en-US"/>
        </w:rPr>
      </w:pPr>
      <w:r w:rsidRPr="00D6598F">
        <w:rPr>
          <w:color w:val="FF0000"/>
          <w:sz w:val="36"/>
          <w:szCs w:val="36"/>
          <w:lang w:val="en-US"/>
        </w:rPr>
        <w:t>&lt;&lt;&lt; skip &gt;&gt;&gt;</w:t>
      </w:r>
    </w:p>
    <w:p w14:paraId="4E9E8C64" w14:textId="337CB2C5" w:rsidR="00E04F6E" w:rsidRDefault="00E04F6E" w:rsidP="00D6598F">
      <w:pPr>
        <w:rPr>
          <w:lang w:val="en-US"/>
        </w:rPr>
      </w:pPr>
    </w:p>
    <w:p w14:paraId="6CB7CBC1" w14:textId="77777777" w:rsidR="00E04F6E" w:rsidRDefault="00E04F6E" w:rsidP="00E04F6E">
      <w:pPr>
        <w:pStyle w:val="Heading3"/>
      </w:pPr>
      <w:bookmarkStart w:id="14" w:name="_Toc129012397"/>
      <w:r>
        <w:t>6.8.3</w:t>
      </w:r>
      <w:r>
        <w:tab/>
        <w:t>Potential Requirements</w:t>
      </w:r>
      <w:bookmarkEnd w:id="14"/>
    </w:p>
    <w:p w14:paraId="62109210" w14:textId="77777777" w:rsidR="00E04F6E" w:rsidRDefault="00E04F6E" w:rsidP="00E04F6E">
      <w:r>
        <w:t>PR 6.8.3-1.</w:t>
      </w:r>
      <w:r>
        <w:tab/>
        <w:t xml:space="preserve">The 3GPP management system should support, subject to operator policy, regulatory requirements and contractual obligations, the for </w:t>
      </w:r>
      <w:r w:rsidRPr="00C07625">
        <w:rPr>
          <w:highlight w:val="yellow"/>
        </w:rPr>
        <w:t>the DSO to obtain the following information</w:t>
      </w:r>
      <w:r>
        <w:t xml:space="preserve"> from the site operator. </w:t>
      </w:r>
    </w:p>
    <w:p w14:paraId="30C05FD5" w14:textId="77777777" w:rsidR="00E04F6E" w:rsidRDefault="00E04F6E" w:rsidP="00E04F6E">
      <w:pPr>
        <w:pStyle w:val="B1"/>
      </w:pPr>
      <w:r>
        <w:t>For each 'site' for which energy service is critical to the site operator:</w:t>
      </w:r>
    </w:p>
    <w:p w14:paraId="5F29370F" w14:textId="77777777" w:rsidR="00E04F6E" w:rsidRDefault="00E04F6E" w:rsidP="00E04F6E">
      <w:pPr>
        <w:pStyle w:val="B2"/>
      </w:pPr>
      <w:r>
        <w:lastRenderedPageBreak/>
        <w:t xml:space="preserve">- </w:t>
      </w:r>
      <w:r w:rsidRPr="007A5B99">
        <w:rPr>
          <w:highlight w:val="yellow"/>
        </w:rPr>
        <w:t>Energy Supply ID</w:t>
      </w:r>
    </w:p>
    <w:p w14:paraId="4B321BA1" w14:textId="77777777" w:rsidR="00E04F6E" w:rsidRDefault="00E04F6E" w:rsidP="00E04F6E">
      <w:pPr>
        <w:pStyle w:val="B2"/>
      </w:pPr>
      <w:r>
        <w:t xml:space="preserve">- </w:t>
      </w:r>
      <w:r w:rsidRPr="00C07625">
        <w:rPr>
          <w:highlight w:val="yellow"/>
        </w:rPr>
        <w:t>UPS Capacity of the site</w:t>
      </w:r>
      <w:r>
        <w:t xml:space="preserve"> (at the time at which this information is obtained);</w:t>
      </w:r>
    </w:p>
    <w:p w14:paraId="5C5ADFE1" w14:textId="77777777" w:rsidR="00E04F6E" w:rsidRDefault="00E04F6E" w:rsidP="00E04F6E">
      <w:pPr>
        <w:pStyle w:val="B2"/>
      </w:pPr>
      <w:r>
        <w:t xml:space="preserve">- </w:t>
      </w:r>
      <w:r w:rsidRPr="00C07625">
        <w:rPr>
          <w:highlight w:val="yellow"/>
        </w:rPr>
        <w:t>Base Station ID</w:t>
      </w:r>
      <w:r>
        <w:t xml:space="preserve"> (if applicable. The site may not be a base station, e.g. it could be data centre or other facility.)</w:t>
      </w:r>
    </w:p>
    <w:p w14:paraId="254BA643" w14:textId="21666808" w:rsidR="00E04F6E" w:rsidRDefault="00E04F6E" w:rsidP="00E04F6E">
      <w:r>
        <w:t xml:space="preserve">PR 6.8.3-2. </w:t>
      </w:r>
      <w:r>
        <w:tab/>
        <w:t xml:space="preserve">The 3GPP management system should support, subject to operator policy, regulatory requirements and contractual obligations, the capability to enable the </w:t>
      </w:r>
      <w:r w:rsidRPr="00C07625">
        <w:rPr>
          <w:highlight w:val="yellow"/>
        </w:rPr>
        <w:t>DSO to provide the site operator with information concerning the beginning of an energy service outage and the effected sites</w:t>
      </w:r>
      <w:r>
        <w:t>.</w:t>
      </w:r>
    </w:p>
    <w:p w14:paraId="623624EA" w14:textId="70B1C8C1" w:rsidR="00E04F6E" w:rsidRDefault="00E04F6E" w:rsidP="00E04F6E">
      <w:r>
        <w:t xml:space="preserve">PR 6.8.3-3. </w:t>
      </w:r>
      <w:r>
        <w:tab/>
        <w:t xml:space="preserve">The 3GPP management system should support, subject to operator policy, regulatory requirements and contractual obligations, the capability to enable the </w:t>
      </w:r>
      <w:r w:rsidRPr="00C07625">
        <w:rPr>
          <w:highlight w:val="yellow"/>
        </w:rPr>
        <w:t>DSO to obtain information from the site operator concerning the UPS capacity corresponding to a specific site.</w:t>
      </w:r>
      <w:r>
        <w:t xml:space="preserve"> </w:t>
      </w:r>
    </w:p>
    <w:p w14:paraId="52331746" w14:textId="6F6F89C0" w:rsidR="00E04F6E" w:rsidRDefault="00E04F6E" w:rsidP="00E04F6E">
      <w:r>
        <w:t>PR 6.8.3-4.</w:t>
      </w:r>
      <w:r>
        <w:tab/>
        <w:t xml:space="preserve"> The 3GPP management system should support, subject to operator policy, regulatory requirements and contractual obligations, the capability to enable the </w:t>
      </w:r>
      <w:r w:rsidRPr="00C07625">
        <w:rPr>
          <w:highlight w:val="yellow"/>
        </w:rPr>
        <w:t>DSO to inform the site operator concerning the end of an energy service outage and the related sites.</w:t>
      </w:r>
    </w:p>
    <w:p w14:paraId="78FC2BA1" w14:textId="2D8DEBE0" w:rsidR="00D702A9" w:rsidRDefault="00D702A9" w:rsidP="00D6598F">
      <w:pPr>
        <w:rPr>
          <w:lang w:val="en-US"/>
        </w:rPr>
      </w:pPr>
    </w:p>
    <w:p w14:paraId="0B690493" w14:textId="56E1444E" w:rsidR="00E04F6E" w:rsidRDefault="00E04F6E" w:rsidP="00E04F6E">
      <w:pPr>
        <w:rPr>
          <w:color w:val="FF0000"/>
          <w:sz w:val="36"/>
          <w:szCs w:val="36"/>
          <w:lang w:val="en-US"/>
        </w:rPr>
      </w:pPr>
      <w:r w:rsidRPr="00D6598F">
        <w:rPr>
          <w:color w:val="FF0000"/>
          <w:sz w:val="36"/>
          <w:szCs w:val="36"/>
          <w:lang w:val="en-US"/>
        </w:rPr>
        <w:t>&lt;&lt;&lt; skip &gt;&gt;&gt;</w:t>
      </w:r>
    </w:p>
    <w:p w14:paraId="1B065A6D" w14:textId="7458B6EB" w:rsidR="00E04F6E" w:rsidRDefault="00E04F6E" w:rsidP="00E04F6E">
      <w:pPr>
        <w:rPr>
          <w:color w:val="FF0000"/>
          <w:sz w:val="36"/>
          <w:szCs w:val="36"/>
          <w:lang w:val="en-US"/>
        </w:rPr>
      </w:pPr>
    </w:p>
    <w:p w14:paraId="0BEE9C7C" w14:textId="77777777" w:rsidR="00E04F6E" w:rsidRPr="00706337" w:rsidRDefault="00E04F6E" w:rsidP="00E04F6E">
      <w:pPr>
        <w:keepNext/>
        <w:keepLines/>
        <w:spacing w:before="120"/>
        <w:ind w:left="1134" w:hanging="1134"/>
        <w:outlineLvl w:val="2"/>
        <w:rPr>
          <w:rFonts w:ascii="Arial" w:eastAsia="DengXian" w:hAnsi="Arial"/>
          <w:sz w:val="28"/>
        </w:rPr>
      </w:pPr>
      <w:r w:rsidRPr="00706337">
        <w:rPr>
          <w:rFonts w:ascii="Arial" w:eastAsia="DengXian" w:hAnsi="Arial"/>
          <w:sz w:val="28"/>
        </w:rPr>
        <w:t>6.</w:t>
      </w:r>
      <w:r>
        <w:rPr>
          <w:rFonts w:ascii="Arial" w:eastAsia="DengXian" w:hAnsi="Arial"/>
          <w:sz w:val="28"/>
        </w:rPr>
        <w:t>9</w:t>
      </w:r>
      <w:r w:rsidRPr="00706337">
        <w:rPr>
          <w:rFonts w:ascii="Arial" w:eastAsia="DengXian" w:hAnsi="Arial"/>
          <w:sz w:val="28"/>
        </w:rPr>
        <w:t>.3</w:t>
      </w:r>
      <w:r w:rsidRPr="00706337">
        <w:rPr>
          <w:rFonts w:ascii="Arial" w:eastAsia="DengXian" w:hAnsi="Arial"/>
          <w:sz w:val="28"/>
        </w:rPr>
        <w:tab/>
        <w:t>Potential Requirement</w:t>
      </w:r>
      <w:r>
        <w:rPr>
          <w:rFonts w:ascii="Arial" w:eastAsia="DengXian" w:hAnsi="Arial"/>
          <w:sz w:val="28"/>
        </w:rPr>
        <w:t>s</w:t>
      </w:r>
    </w:p>
    <w:p w14:paraId="5BF5EDDA" w14:textId="77777777" w:rsidR="00E04F6E" w:rsidRDefault="00E04F6E" w:rsidP="00E04F6E">
      <w:r>
        <w:t xml:space="preserve">This use case also has potential requirements 6.8.3-1, 6.8.3-2, 6.8.3-3, 6.8.3-4 and 6.8.3-5. </w:t>
      </w:r>
    </w:p>
    <w:p w14:paraId="04B2B5DE" w14:textId="77777777" w:rsidR="00E04F6E" w:rsidRPr="00FA0D8D" w:rsidRDefault="00E04F6E" w:rsidP="00E04F6E">
      <w:pPr>
        <w:rPr>
          <w:lang w:val="en-US"/>
        </w:rPr>
      </w:pPr>
      <w:r>
        <w:t>For all the requirements below, supported interaction is described between the DSO and the site operator or site operator. The reason for this term 'site operator' is that in network sharing scenarios, the base station and/or cell site may be operated by a third party. In active network sharing scenarios the DSO can communicate with an site operator that operates the site, but can be distinct from the serving site operator. The interaction described is really between the DSO and the management services of the entity that operates the site essential for telecommunication service, identified by the energy supply ID.</w:t>
      </w:r>
    </w:p>
    <w:p w14:paraId="56F7A7D1" w14:textId="77777777" w:rsidR="00E04F6E" w:rsidRDefault="00E04F6E" w:rsidP="00E04F6E">
      <w:pPr>
        <w:rPr>
          <w:rFonts w:eastAsia="DengXian"/>
        </w:rPr>
      </w:pPr>
      <w:r w:rsidRPr="00706337">
        <w:rPr>
          <w:rFonts w:eastAsia="DengXian"/>
        </w:rPr>
        <w:t>PR 6.</w:t>
      </w:r>
      <w:r>
        <w:rPr>
          <w:rFonts w:eastAsia="DengXian"/>
        </w:rPr>
        <w:t>9</w:t>
      </w:r>
      <w:r w:rsidRPr="00706337">
        <w:rPr>
          <w:rFonts w:eastAsia="DengXian"/>
        </w:rPr>
        <w:t>.3</w:t>
      </w:r>
      <w:r>
        <w:rPr>
          <w:rFonts w:eastAsia="DengXian"/>
        </w:rPr>
        <w:t>-</w:t>
      </w:r>
      <w:r w:rsidRPr="00706337">
        <w:rPr>
          <w:rFonts w:eastAsia="DengXian"/>
        </w:rPr>
        <w:t xml:space="preserve">1. </w:t>
      </w:r>
      <w:r w:rsidRPr="00706337">
        <w:rPr>
          <w:rFonts w:eastAsia="DengXian"/>
        </w:rPr>
        <w:tab/>
        <w:t xml:space="preserve">The 3GPP management system should </w:t>
      </w:r>
      <w:r>
        <w:rPr>
          <w:rFonts w:eastAsia="DengXian"/>
        </w:rPr>
        <w:t>expose management services</w:t>
      </w:r>
      <w:r w:rsidRPr="00706337">
        <w:rPr>
          <w:rFonts w:eastAsia="DengXian"/>
        </w:rPr>
        <w:t>, subject to operator policy</w:t>
      </w:r>
      <w:r>
        <w:rPr>
          <w:rFonts w:eastAsia="DengXian"/>
        </w:rPr>
        <w:t xml:space="preserve"> and other conditions </w:t>
      </w:r>
      <w:r w:rsidRPr="00D54198">
        <w:rPr>
          <w:rFonts w:eastAsia="DengXian"/>
          <w:highlight w:val="cyan"/>
        </w:rPr>
        <w:t>(see NOTE 4)</w:t>
      </w:r>
      <w:r w:rsidRPr="00706337">
        <w:rPr>
          <w:rFonts w:eastAsia="DengXian"/>
        </w:rPr>
        <w:t xml:space="preserve">, to enable the DSO to provide the </w:t>
      </w:r>
      <w:r>
        <w:t xml:space="preserve">site operator </w:t>
      </w:r>
      <w:r w:rsidRPr="00706337">
        <w:rPr>
          <w:rFonts w:eastAsia="DengXian"/>
        </w:rPr>
        <w:t xml:space="preserve">with </w:t>
      </w:r>
      <w:r w:rsidRPr="00D54198">
        <w:rPr>
          <w:rFonts w:eastAsia="DengXian"/>
          <w:highlight w:val="yellow"/>
        </w:rPr>
        <w:t>information concerning the expected restoration time</w:t>
      </w:r>
      <w:r w:rsidRPr="00706337">
        <w:rPr>
          <w:rFonts w:eastAsia="DengXian"/>
        </w:rPr>
        <w:t xml:space="preserve"> of its distribution services for </w:t>
      </w:r>
      <w:r>
        <w:rPr>
          <w:rFonts w:eastAsia="DengXian"/>
        </w:rPr>
        <w:t xml:space="preserve"> site operator</w:t>
      </w:r>
      <w:r w:rsidRPr="00706337">
        <w:rPr>
          <w:rFonts w:eastAsia="DengXian"/>
        </w:rPr>
        <w:t xml:space="preserve"> </w:t>
      </w:r>
      <w:r>
        <w:rPr>
          <w:rFonts w:eastAsia="DengXian"/>
        </w:rPr>
        <w:t xml:space="preserve">for </w:t>
      </w:r>
      <w:r w:rsidRPr="001C4799">
        <w:rPr>
          <w:rFonts w:eastAsia="DengXian"/>
          <w:highlight w:val="yellow"/>
        </w:rPr>
        <w:t>effected sites</w:t>
      </w:r>
      <w:r w:rsidRPr="00706337">
        <w:rPr>
          <w:rFonts w:eastAsia="DengXian"/>
        </w:rPr>
        <w:t>.</w:t>
      </w:r>
    </w:p>
    <w:p w14:paraId="75EDD02B" w14:textId="77777777" w:rsidR="00E04F6E" w:rsidRPr="000A79E8" w:rsidRDefault="00E04F6E" w:rsidP="00E04F6E">
      <w:pPr>
        <w:pStyle w:val="EditorsNote"/>
        <w:rPr>
          <w:rStyle w:val="EditorsNoteZchn"/>
        </w:rPr>
      </w:pPr>
      <w:r w:rsidRPr="000A79E8">
        <w:rPr>
          <w:rStyle w:val="EditorsNoteZchn"/>
        </w:rPr>
        <w:t>Editor's Note: Further detail may be needed for the preceding requirement.</w:t>
      </w:r>
    </w:p>
    <w:p w14:paraId="3F57FA42" w14:textId="77777777" w:rsidR="00E04F6E" w:rsidRDefault="00E04F6E" w:rsidP="00E04F6E">
      <w:r w:rsidRPr="00706337">
        <w:rPr>
          <w:rFonts w:eastAsia="DengXian"/>
        </w:rPr>
        <w:t>PR 6.</w:t>
      </w:r>
      <w:r>
        <w:rPr>
          <w:rFonts w:eastAsia="DengXian"/>
        </w:rPr>
        <w:t>9</w:t>
      </w:r>
      <w:r w:rsidRPr="00706337">
        <w:rPr>
          <w:rFonts w:eastAsia="DengXian"/>
        </w:rPr>
        <w:t>.3-</w:t>
      </w:r>
      <w:r>
        <w:rPr>
          <w:rFonts w:eastAsia="DengXian"/>
        </w:rPr>
        <w:t>2</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 xml:space="preserve">and other conditions </w:t>
      </w:r>
      <w:r w:rsidRPr="001C77B9">
        <w:rPr>
          <w:rFonts w:eastAsia="DengXian"/>
          <w:highlight w:val="cyan"/>
        </w:rPr>
        <w:t>(see NOTE 3)</w:t>
      </w:r>
      <w:r w:rsidRPr="00706337">
        <w:rPr>
          <w:rFonts w:eastAsia="DengXian"/>
        </w:rPr>
        <w:t xml:space="preserve">, the capability to enable the DSO </w:t>
      </w:r>
      <w:r>
        <w:rPr>
          <w:rFonts w:eastAsia="DengXian"/>
        </w:rPr>
        <w:t>(or site operator)</w:t>
      </w:r>
      <w:r w:rsidRPr="00706337">
        <w:rPr>
          <w:rFonts w:eastAsia="DengXian"/>
        </w:rPr>
        <w:t xml:space="preserve"> to provide the </w:t>
      </w:r>
      <w:r>
        <w:rPr>
          <w:rFonts w:eastAsia="DengXian"/>
        </w:rPr>
        <w:t>site operator</w:t>
      </w:r>
      <w:r w:rsidRPr="00706337">
        <w:rPr>
          <w:rFonts w:eastAsia="DengXian"/>
        </w:rPr>
        <w:t xml:space="preserve"> with </w:t>
      </w:r>
      <w:r w:rsidRPr="001C4799">
        <w:rPr>
          <w:rFonts w:eastAsia="DengXian"/>
          <w:highlight w:val="yellow"/>
        </w:rPr>
        <w:t>information concerning the t</w:t>
      </w:r>
      <w:r w:rsidRPr="001C4799">
        <w:rPr>
          <w:rFonts w:eastAsia="DengXian Light"/>
          <w:highlight w:val="yellow"/>
        </w:rPr>
        <w:t>ime when DSO</w:t>
      </w:r>
      <w:r w:rsidRPr="001C4799">
        <w:rPr>
          <w:highlight w:val="yellow"/>
        </w:rPr>
        <w:t xml:space="preserve"> is ready to  remote energy distribution services can resume</w:t>
      </w:r>
      <w:r w:rsidRPr="00706337">
        <w:t>.</w:t>
      </w:r>
    </w:p>
    <w:p w14:paraId="2D287A8A" w14:textId="77777777" w:rsidR="00E04F6E" w:rsidRPr="00706337" w:rsidRDefault="00E04F6E" w:rsidP="00E04F6E">
      <w:pPr>
        <w:pStyle w:val="NO"/>
      </w:pPr>
      <w:r w:rsidRPr="001C4799">
        <w:rPr>
          <w:highlight w:val="cyan"/>
        </w:rPr>
        <w:t>NOTE 1:</w:t>
      </w:r>
      <w:r w:rsidRPr="001C4799">
        <w:rPr>
          <w:highlight w:val="cyan"/>
        </w:rPr>
        <w:tab/>
        <w:t>The time when communication services are needed corresponds to the time when DSO has restored its energy transmission service and is ready to  remote energy distribution services can resume.</w:t>
      </w:r>
    </w:p>
    <w:p w14:paraId="04F1BB55" w14:textId="77777777" w:rsidR="00E04F6E" w:rsidRDefault="00E04F6E" w:rsidP="00E04F6E">
      <w:pPr>
        <w:rPr>
          <w:rFonts w:eastAsia="DengXian Light"/>
        </w:rPr>
      </w:pPr>
      <w:r w:rsidRPr="00706337">
        <w:rPr>
          <w:rFonts w:eastAsia="DengXian"/>
        </w:rPr>
        <w:t>PR 6.</w:t>
      </w:r>
      <w:r>
        <w:rPr>
          <w:rFonts w:eastAsia="DengXian"/>
        </w:rPr>
        <w:t>9</w:t>
      </w:r>
      <w:r w:rsidRPr="00706337">
        <w:rPr>
          <w:rFonts w:eastAsia="DengXian"/>
        </w:rPr>
        <w:t>.3-</w:t>
      </w:r>
      <w:r>
        <w:rPr>
          <w:rFonts w:eastAsia="DengXian"/>
        </w:rPr>
        <w:t>3</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 xml:space="preserve">and other conditions </w:t>
      </w:r>
      <w:r w:rsidRPr="001C77B9">
        <w:rPr>
          <w:rFonts w:eastAsia="DengXian"/>
          <w:highlight w:val="cyan"/>
        </w:rPr>
        <w:t>(see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w:t>
      </w:r>
      <w:r w:rsidRPr="001C4799">
        <w:rPr>
          <w:rFonts w:eastAsia="DengXian"/>
          <w:highlight w:val="yellow"/>
        </w:rPr>
        <w:t>t</w:t>
      </w:r>
      <w:r w:rsidRPr="001C4799">
        <w:rPr>
          <w:rFonts w:eastAsia="DengXian Light"/>
          <w:highlight w:val="yellow"/>
        </w:rPr>
        <w:t xml:space="preserve">ime duration for which DSO expects to require </w:t>
      </w:r>
      <w:r w:rsidRPr="001C4799">
        <w:rPr>
          <w:rFonts w:eastAsia="DengXian"/>
          <w:highlight w:val="yellow"/>
        </w:rPr>
        <w:t>site operator's communication services</w:t>
      </w:r>
      <w:r>
        <w:rPr>
          <w:rFonts w:eastAsia="DengXian"/>
        </w:rPr>
        <w:t xml:space="preserve"> to achieve </w:t>
      </w:r>
      <w:r>
        <w:t>coordinated recovery</w:t>
      </w:r>
      <w:r w:rsidRPr="00706337">
        <w:rPr>
          <w:rFonts w:eastAsia="DengXian Light"/>
        </w:rPr>
        <w:t xml:space="preserve"> for being able to use smart energy services to restore its energy distribution services.</w:t>
      </w:r>
    </w:p>
    <w:p w14:paraId="48AC4C06" w14:textId="77777777" w:rsidR="00E04F6E" w:rsidRPr="00706337" w:rsidRDefault="00E04F6E" w:rsidP="00E04F6E">
      <w:pPr>
        <w:pStyle w:val="NO"/>
      </w:pPr>
      <w:r w:rsidRPr="001C77B9">
        <w:rPr>
          <w:highlight w:val="cyan"/>
        </w:rPr>
        <w:t>NOTE 2:</w:t>
      </w:r>
      <w:r w:rsidRPr="001C77B9">
        <w:rPr>
          <w:highlight w:val="cyan"/>
        </w:rPr>
        <w:tab/>
        <w:t xml:space="preserve">The time that the DSO provides to the </w:t>
      </w:r>
      <w:r w:rsidRPr="001C77B9">
        <w:rPr>
          <w:rFonts w:eastAsia="DengXian"/>
          <w:highlight w:val="cyan"/>
        </w:rPr>
        <w:t xml:space="preserve">site operator </w:t>
      </w:r>
      <w:r w:rsidRPr="001C77B9">
        <w:rPr>
          <w:highlight w:val="cyan"/>
        </w:rPr>
        <w:t>can be adjusted as new information becomes available. The time estimate can specify which base stations are needed for the remote recovery operations.</w:t>
      </w:r>
    </w:p>
    <w:p w14:paraId="14ED5919" w14:textId="77777777" w:rsidR="00E04F6E" w:rsidRDefault="00E04F6E" w:rsidP="00E04F6E">
      <w:pPr>
        <w:rPr>
          <w:rFonts w:eastAsia="DengXian Light"/>
        </w:rPr>
      </w:pPr>
      <w:r w:rsidRPr="00706337">
        <w:rPr>
          <w:rFonts w:eastAsia="DengXian"/>
        </w:rPr>
        <w:t>PR 6.</w:t>
      </w:r>
      <w:r>
        <w:rPr>
          <w:rFonts w:eastAsia="DengXian"/>
        </w:rPr>
        <w:t>9</w:t>
      </w:r>
      <w:r w:rsidRPr="00706337">
        <w:rPr>
          <w:rFonts w:eastAsia="DengXian"/>
        </w:rPr>
        <w:t>.3-</w:t>
      </w:r>
      <w:r>
        <w:rPr>
          <w:rFonts w:eastAsia="DengXian"/>
        </w:rPr>
        <w:t>4</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 xml:space="preserve">and other conditions </w:t>
      </w:r>
      <w:r w:rsidRPr="001C77B9">
        <w:rPr>
          <w:rFonts w:eastAsia="DengXian"/>
          <w:highlight w:val="cyan"/>
        </w:rPr>
        <w:t>(see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w:t>
      </w:r>
      <w:r w:rsidRPr="001C77B9">
        <w:rPr>
          <w:rFonts w:eastAsia="DengXian"/>
          <w:highlight w:val="yellow"/>
        </w:rPr>
        <w:t xml:space="preserve">information concerning the </w:t>
      </w:r>
      <w:r w:rsidRPr="001C77B9">
        <w:rPr>
          <w:rFonts w:eastAsia="DengXian Light"/>
          <w:highlight w:val="yellow"/>
        </w:rPr>
        <w:t>locations</w:t>
      </w:r>
      <w:r>
        <w:rPr>
          <w:rFonts w:eastAsia="DengXian Light"/>
        </w:rPr>
        <w:t xml:space="preserve"> </w:t>
      </w:r>
      <w:r w:rsidRPr="00706337">
        <w:rPr>
          <w:rFonts w:eastAsia="DengXian Light"/>
        </w:rPr>
        <w:t>where for example DSO substations need to restore distribution services on priority.</w:t>
      </w:r>
    </w:p>
    <w:p w14:paraId="707FE288" w14:textId="77777777" w:rsidR="00E04F6E" w:rsidRPr="00013708" w:rsidRDefault="00E04F6E" w:rsidP="00E04F6E">
      <w:pPr>
        <w:pStyle w:val="NO"/>
        <w:rPr>
          <w:b/>
        </w:rPr>
      </w:pPr>
      <w:r w:rsidRPr="001C77B9">
        <w:rPr>
          <w:highlight w:val="cyan"/>
        </w:rPr>
        <w:t>NOTE 3:</w:t>
      </w:r>
      <w:r w:rsidRPr="001C77B9">
        <w:rPr>
          <w:highlight w:val="cyan"/>
        </w:rPr>
        <w:tab/>
        <w:t xml:space="preserve">Location information expressing where restoration will occur could be expressed in terms such as </w:t>
      </w:r>
      <w:r w:rsidRPr="001C77B9">
        <w:rPr>
          <w:rFonts w:eastAsia="DengXian"/>
          <w:highlight w:val="cyan"/>
          <w:lang w:val="en-IN"/>
        </w:rPr>
        <w:t>latitude-longitude pairs or Energy Supply Id.</w:t>
      </w:r>
    </w:p>
    <w:p w14:paraId="75225C10" w14:textId="77777777" w:rsidR="00E04F6E" w:rsidRPr="00706337" w:rsidRDefault="00E04F6E" w:rsidP="00E04F6E">
      <w:pPr>
        <w:rPr>
          <w:rFonts w:eastAsia="DengXian Light"/>
        </w:rPr>
      </w:pPr>
      <w:r w:rsidRPr="00706337">
        <w:rPr>
          <w:rFonts w:eastAsia="DengXian"/>
        </w:rPr>
        <w:t>PR 6.</w:t>
      </w:r>
      <w:r>
        <w:rPr>
          <w:rFonts w:eastAsia="DengXian"/>
        </w:rPr>
        <w:t>9</w:t>
      </w:r>
      <w:r w:rsidRPr="00706337">
        <w:rPr>
          <w:rFonts w:eastAsia="DengXian"/>
        </w:rPr>
        <w:t>.3-</w:t>
      </w:r>
      <w:r>
        <w:rPr>
          <w:rFonts w:eastAsia="DengXian"/>
        </w:rPr>
        <w:t>5</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 xml:space="preserve">and other conditions </w:t>
      </w:r>
      <w:r w:rsidRPr="001C77B9">
        <w:rPr>
          <w:rFonts w:eastAsia="DengXian"/>
          <w:highlight w:val="cyan"/>
        </w:rPr>
        <w:t>(see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w:t>
      </w:r>
      <w:r w:rsidRPr="001C77B9">
        <w:rPr>
          <w:rFonts w:eastAsia="DengXian"/>
          <w:highlight w:val="yellow"/>
        </w:rPr>
        <w:t xml:space="preserve">information concerning the </w:t>
      </w:r>
      <w:r w:rsidRPr="001C77B9">
        <w:rPr>
          <w:rFonts w:eastAsia="DengXian Light"/>
          <w:highlight w:val="yellow"/>
        </w:rPr>
        <w:t xml:space="preserve">time at which MNO </w:t>
      </w:r>
      <w:r w:rsidRPr="001C77B9">
        <w:rPr>
          <w:rFonts w:eastAsia="DengXian"/>
          <w:highlight w:val="yellow"/>
        </w:rPr>
        <w:t xml:space="preserve">(or site operator) </w:t>
      </w:r>
      <w:r w:rsidRPr="001C77B9">
        <w:rPr>
          <w:rFonts w:eastAsia="DengXian Light"/>
          <w:highlight w:val="yellow"/>
        </w:rPr>
        <w:t xml:space="preserve">should actually able to provide </w:t>
      </w:r>
      <w:r w:rsidRPr="001C77B9">
        <w:rPr>
          <w:rFonts w:eastAsia="DengXian"/>
          <w:highlight w:val="yellow"/>
        </w:rPr>
        <w:t>communication services</w:t>
      </w:r>
      <w:r>
        <w:rPr>
          <w:rFonts w:eastAsia="DengXian"/>
        </w:rPr>
        <w:t xml:space="preserve"> to achieve </w:t>
      </w:r>
      <w:r>
        <w:t>coordinated recovery</w:t>
      </w:r>
      <w:r w:rsidRPr="00706337">
        <w:rPr>
          <w:rFonts w:eastAsia="DengXian Light"/>
        </w:rPr>
        <w:t xml:space="preserve"> to DSO for a particular region.</w:t>
      </w:r>
    </w:p>
    <w:p w14:paraId="4232B7F1" w14:textId="77777777" w:rsidR="00E04F6E" w:rsidRDefault="00E04F6E" w:rsidP="00E04F6E">
      <w:pPr>
        <w:rPr>
          <w:rFonts w:eastAsia="DengXian Light"/>
        </w:rPr>
      </w:pPr>
      <w:r w:rsidRPr="00706337">
        <w:rPr>
          <w:rFonts w:eastAsia="DengXian"/>
        </w:rPr>
        <w:lastRenderedPageBreak/>
        <w:t>PR 6.</w:t>
      </w:r>
      <w:r>
        <w:rPr>
          <w:rFonts w:eastAsia="DengXian"/>
        </w:rPr>
        <w:t>9</w:t>
      </w:r>
      <w:r w:rsidRPr="00706337">
        <w:rPr>
          <w:rFonts w:eastAsia="DengXian"/>
        </w:rPr>
        <w:t>.3-</w:t>
      </w:r>
      <w:r>
        <w:rPr>
          <w:rFonts w:eastAsia="DengXian"/>
        </w:rPr>
        <w:t>6</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 xml:space="preserve">and other conditions </w:t>
      </w:r>
      <w:r w:rsidRPr="001C77B9">
        <w:rPr>
          <w:rFonts w:eastAsia="DengXian"/>
          <w:highlight w:val="cyan"/>
        </w:rPr>
        <w:t>(see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w:t>
      </w:r>
      <w:r w:rsidRPr="001C77B9">
        <w:rPr>
          <w:rFonts w:eastAsia="DengXian"/>
          <w:highlight w:val="yellow"/>
        </w:rPr>
        <w:t xml:space="preserve">information concerning the </w:t>
      </w:r>
      <w:r w:rsidRPr="001C77B9">
        <w:rPr>
          <w:rFonts w:eastAsia="DengXian Light"/>
          <w:highlight w:val="yellow"/>
        </w:rPr>
        <w:t xml:space="preserve">time duration for which </w:t>
      </w:r>
      <w:r w:rsidRPr="001C77B9">
        <w:rPr>
          <w:rFonts w:eastAsia="DengXian"/>
          <w:highlight w:val="yellow"/>
        </w:rPr>
        <w:t xml:space="preserve">site operator </w:t>
      </w:r>
      <w:r w:rsidRPr="001C77B9">
        <w:rPr>
          <w:rFonts w:eastAsia="DengXian Light"/>
          <w:highlight w:val="yellow"/>
        </w:rPr>
        <w:t xml:space="preserve">should actually able to provide </w:t>
      </w:r>
      <w:r w:rsidRPr="001C77B9">
        <w:rPr>
          <w:rFonts w:eastAsia="DengXian"/>
          <w:highlight w:val="yellow"/>
        </w:rPr>
        <w:t>communication services</w:t>
      </w:r>
      <w:r>
        <w:rPr>
          <w:rFonts w:eastAsia="DengXian"/>
        </w:rPr>
        <w:t xml:space="preserve"> to achieve </w:t>
      </w:r>
      <w:r>
        <w:t>coordinated recovery</w:t>
      </w:r>
      <w:r w:rsidRPr="00706337">
        <w:rPr>
          <w:rFonts w:eastAsia="DengXian Light"/>
        </w:rPr>
        <w:t xml:space="preserve"> to DSO for a particular region.</w:t>
      </w:r>
    </w:p>
    <w:p w14:paraId="2EC76235" w14:textId="77777777" w:rsidR="00E04F6E" w:rsidRPr="00C73825" w:rsidRDefault="00E04F6E" w:rsidP="00E04F6E">
      <w:pPr>
        <w:pStyle w:val="NO"/>
      </w:pPr>
      <w:r w:rsidRPr="00D54198">
        <w:rPr>
          <w:highlight w:val="cyan"/>
        </w:rPr>
        <w:t xml:space="preserve">NOTE 4: </w:t>
      </w:r>
      <w:r w:rsidRPr="00D54198">
        <w:rPr>
          <w:highlight w:val="cyan"/>
        </w:rPr>
        <w:tab/>
        <w:t xml:space="preserve">The above requirements enable the </w:t>
      </w:r>
      <w:r w:rsidRPr="00D54198">
        <w:rPr>
          <w:rFonts w:eastAsia="DengXian"/>
          <w:highlight w:val="cyan"/>
        </w:rPr>
        <w:t xml:space="preserve">site operator </w:t>
      </w:r>
      <w:r w:rsidRPr="00D54198">
        <w:rPr>
          <w:highlight w:val="cyan"/>
        </w:rPr>
        <w:t>to voluntarily discontinue service, retain UPS capacity, and wait until an opportune time to restore service. This is subject to operator policy</w:t>
      </w:r>
      <w:r w:rsidRPr="00D54198">
        <w:rPr>
          <w:rFonts w:eastAsia="DengXian"/>
          <w:highlight w:val="cyan"/>
        </w:rPr>
        <w:t>, contractual obligations and regulatory restrictions.</w:t>
      </w:r>
    </w:p>
    <w:p w14:paraId="389EB1CA" w14:textId="77777777" w:rsidR="00E04F6E" w:rsidRPr="00334959" w:rsidRDefault="00E04F6E" w:rsidP="00D6598F">
      <w:pPr>
        <w:rPr>
          <w:lang w:val="en-US"/>
        </w:rPr>
      </w:pPr>
    </w:p>
    <w:sectPr w:rsidR="00E04F6E" w:rsidRPr="0033495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C812" w14:textId="77777777" w:rsidR="00E83790" w:rsidRDefault="00E83790">
      <w:r>
        <w:separator/>
      </w:r>
    </w:p>
  </w:endnote>
  <w:endnote w:type="continuationSeparator" w:id="0">
    <w:p w14:paraId="3EA2EBEA" w14:textId="77777777" w:rsidR="00E83790" w:rsidRDefault="00E8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BBD5" w14:textId="77777777" w:rsidR="00E83790" w:rsidRDefault="00E83790">
      <w:r>
        <w:separator/>
      </w:r>
    </w:p>
  </w:footnote>
  <w:footnote w:type="continuationSeparator" w:id="0">
    <w:p w14:paraId="2BAD6C7F" w14:textId="77777777" w:rsidR="00E83790" w:rsidRDefault="00E83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07F62"/>
    <w:multiLevelType w:val="hybridMultilevel"/>
    <w:tmpl w:val="D73C9840"/>
    <w:lvl w:ilvl="0" w:tplc="F4CCEAF8">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C02B50"/>
    <w:multiLevelType w:val="hybridMultilevel"/>
    <w:tmpl w:val="03F29F2E"/>
    <w:lvl w:ilvl="0" w:tplc="B98E024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F6536B"/>
    <w:multiLevelType w:val="hybridMultilevel"/>
    <w:tmpl w:val="CA94143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0147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364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865211">
    <w:abstractNumId w:val="14"/>
  </w:num>
  <w:num w:numId="4" w16cid:durableId="802579412">
    <w:abstractNumId w:val="20"/>
  </w:num>
  <w:num w:numId="5" w16cid:durableId="2061394412">
    <w:abstractNumId w:val="19"/>
  </w:num>
  <w:num w:numId="6" w16cid:durableId="1538657605">
    <w:abstractNumId w:val="12"/>
  </w:num>
  <w:num w:numId="7" w16cid:durableId="1313560500">
    <w:abstractNumId w:val="13"/>
  </w:num>
  <w:num w:numId="8" w16cid:durableId="806049654">
    <w:abstractNumId w:val="28"/>
  </w:num>
  <w:num w:numId="9" w16cid:durableId="50733015">
    <w:abstractNumId w:val="24"/>
  </w:num>
  <w:num w:numId="10" w16cid:durableId="1058669033">
    <w:abstractNumId w:val="27"/>
  </w:num>
  <w:num w:numId="11" w16cid:durableId="1938903073">
    <w:abstractNumId w:val="16"/>
  </w:num>
  <w:num w:numId="12" w16cid:durableId="179438596">
    <w:abstractNumId w:val="22"/>
  </w:num>
  <w:num w:numId="13" w16cid:durableId="1253246666">
    <w:abstractNumId w:val="9"/>
  </w:num>
  <w:num w:numId="14" w16cid:durableId="1897886704">
    <w:abstractNumId w:val="7"/>
  </w:num>
  <w:num w:numId="15" w16cid:durableId="39719001">
    <w:abstractNumId w:val="6"/>
  </w:num>
  <w:num w:numId="16" w16cid:durableId="1829444437">
    <w:abstractNumId w:val="5"/>
  </w:num>
  <w:num w:numId="17" w16cid:durableId="2021423136">
    <w:abstractNumId w:val="4"/>
  </w:num>
  <w:num w:numId="18" w16cid:durableId="1423600699">
    <w:abstractNumId w:val="8"/>
  </w:num>
  <w:num w:numId="19" w16cid:durableId="233398097">
    <w:abstractNumId w:val="3"/>
  </w:num>
  <w:num w:numId="20" w16cid:durableId="1038969353">
    <w:abstractNumId w:val="2"/>
  </w:num>
  <w:num w:numId="21" w16cid:durableId="902641643">
    <w:abstractNumId w:val="1"/>
  </w:num>
  <w:num w:numId="22" w16cid:durableId="2112243119">
    <w:abstractNumId w:val="0"/>
  </w:num>
  <w:num w:numId="23" w16cid:durableId="341663088">
    <w:abstractNumId w:val="26"/>
  </w:num>
  <w:num w:numId="24" w16cid:durableId="1687710971">
    <w:abstractNumId w:val="21"/>
  </w:num>
  <w:num w:numId="25" w16cid:durableId="1861167473">
    <w:abstractNumId w:val="18"/>
  </w:num>
  <w:num w:numId="26" w16cid:durableId="1575625691">
    <w:abstractNumId w:val="23"/>
  </w:num>
  <w:num w:numId="27" w16cid:durableId="526213304">
    <w:abstractNumId w:val="15"/>
  </w:num>
  <w:num w:numId="28" w16cid:durableId="808011374">
    <w:abstractNumId w:val="25"/>
  </w:num>
  <w:num w:numId="29" w16cid:durableId="1497958363">
    <w:abstractNumId w:val="11"/>
  </w:num>
  <w:num w:numId="30" w16cid:durableId="21465074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71"/>
    <w:rsid w:val="00012515"/>
    <w:rsid w:val="00017A6C"/>
    <w:rsid w:val="000200AC"/>
    <w:rsid w:val="00043EB8"/>
    <w:rsid w:val="00046389"/>
    <w:rsid w:val="0005488A"/>
    <w:rsid w:val="000555EA"/>
    <w:rsid w:val="00074722"/>
    <w:rsid w:val="000819D8"/>
    <w:rsid w:val="000934A6"/>
    <w:rsid w:val="000A2C6C"/>
    <w:rsid w:val="000A459B"/>
    <w:rsid w:val="000A4660"/>
    <w:rsid w:val="000A7701"/>
    <w:rsid w:val="000B206B"/>
    <w:rsid w:val="000C34C1"/>
    <w:rsid w:val="000D1B5B"/>
    <w:rsid w:val="000D42B6"/>
    <w:rsid w:val="000D4816"/>
    <w:rsid w:val="000E2FF4"/>
    <w:rsid w:val="000E7CD0"/>
    <w:rsid w:val="000F2864"/>
    <w:rsid w:val="000F703F"/>
    <w:rsid w:val="0010401F"/>
    <w:rsid w:val="00104FE7"/>
    <w:rsid w:val="00112FC3"/>
    <w:rsid w:val="00113D4E"/>
    <w:rsid w:val="00121A0C"/>
    <w:rsid w:val="001462E4"/>
    <w:rsid w:val="00173FA3"/>
    <w:rsid w:val="00175A98"/>
    <w:rsid w:val="00184B6F"/>
    <w:rsid w:val="001861E5"/>
    <w:rsid w:val="00186500"/>
    <w:rsid w:val="00191AB1"/>
    <w:rsid w:val="001B1652"/>
    <w:rsid w:val="001C3596"/>
    <w:rsid w:val="001C3EC8"/>
    <w:rsid w:val="001C4799"/>
    <w:rsid w:val="001C77B9"/>
    <w:rsid w:val="001D2BD4"/>
    <w:rsid w:val="001D313C"/>
    <w:rsid w:val="001D3E6E"/>
    <w:rsid w:val="001D4AE7"/>
    <w:rsid w:val="001D51CE"/>
    <w:rsid w:val="001D6911"/>
    <w:rsid w:val="001F1C3F"/>
    <w:rsid w:val="00201947"/>
    <w:rsid w:val="00203770"/>
    <w:rsid w:val="0020395B"/>
    <w:rsid w:val="002046CB"/>
    <w:rsid w:val="00204DC9"/>
    <w:rsid w:val="002062C0"/>
    <w:rsid w:val="00215130"/>
    <w:rsid w:val="00217C09"/>
    <w:rsid w:val="002216BC"/>
    <w:rsid w:val="00230002"/>
    <w:rsid w:val="00231956"/>
    <w:rsid w:val="00242A4E"/>
    <w:rsid w:val="00244C9A"/>
    <w:rsid w:val="00247216"/>
    <w:rsid w:val="00261D19"/>
    <w:rsid w:val="00262365"/>
    <w:rsid w:val="00264C9E"/>
    <w:rsid w:val="00266700"/>
    <w:rsid w:val="00266CA2"/>
    <w:rsid w:val="00270684"/>
    <w:rsid w:val="002825B4"/>
    <w:rsid w:val="002829E2"/>
    <w:rsid w:val="002A0205"/>
    <w:rsid w:val="002A1857"/>
    <w:rsid w:val="002B3C99"/>
    <w:rsid w:val="002C5084"/>
    <w:rsid w:val="002C7EDA"/>
    <w:rsid w:val="002C7F38"/>
    <w:rsid w:val="002D07CC"/>
    <w:rsid w:val="002D0CE0"/>
    <w:rsid w:val="0030628A"/>
    <w:rsid w:val="003155D7"/>
    <w:rsid w:val="00334959"/>
    <w:rsid w:val="00342677"/>
    <w:rsid w:val="00344BA7"/>
    <w:rsid w:val="00344DDB"/>
    <w:rsid w:val="00350252"/>
    <w:rsid w:val="0035122B"/>
    <w:rsid w:val="00353451"/>
    <w:rsid w:val="00360456"/>
    <w:rsid w:val="003612BE"/>
    <w:rsid w:val="0036714E"/>
    <w:rsid w:val="00371032"/>
    <w:rsid w:val="00371B44"/>
    <w:rsid w:val="0037715B"/>
    <w:rsid w:val="00385A25"/>
    <w:rsid w:val="00393C88"/>
    <w:rsid w:val="003A50B8"/>
    <w:rsid w:val="003C0698"/>
    <w:rsid w:val="003C122B"/>
    <w:rsid w:val="003C1520"/>
    <w:rsid w:val="003C16DD"/>
    <w:rsid w:val="003C5A97"/>
    <w:rsid w:val="003C5ABC"/>
    <w:rsid w:val="003C7A04"/>
    <w:rsid w:val="003D70CE"/>
    <w:rsid w:val="003F0034"/>
    <w:rsid w:val="003F52B2"/>
    <w:rsid w:val="003F7B34"/>
    <w:rsid w:val="00413392"/>
    <w:rsid w:val="00430305"/>
    <w:rsid w:val="00440414"/>
    <w:rsid w:val="00444F31"/>
    <w:rsid w:val="004558E9"/>
    <w:rsid w:val="0045777E"/>
    <w:rsid w:val="00462B49"/>
    <w:rsid w:val="00466322"/>
    <w:rsid w:val="004678A0"/>
    <w:rsid w:val="00470256"/>
    <w:rsid w:val="004A69C5"/>
    <w:rsid w:val="004A7C89"/>
    <w:rsid w:val="004B3753"/>
    <w:rsid w:val="004B6E95"/>
    <w:rsid w:val="004C0C8A"/>
    <w:rsid w:val="004C1C67"/>
    <w:rsid w:val="004C31D2"/>
    <w:rsid w:val="004C64E2"/>
    <w:rsid w:val="004D55C2"/>
    <w:rsid w:val="0050039C"/>
    <w:rsid w:val="00511101"/>
    <w:rsid w:val="00517136"/>
    <w:rsid w:val="00521131"/>
    <w:rsid w:val="00527C0B"/>
    <w:rsid w:val="0053646F"/>
    <w:rsid w:val="005410F6"/>
    <w:rsid w:val="00546E94"/>
    <w:rsid w:val="0055532B"/>
    <w:rsid w:val="005644CB"/>
    <w:rsid w:val="005729C4"/>
    <w:rsid w:val="0058262B"/>
    <w:rsid w:val="005861C2"/>
    <w:rsid w:val="0059227B"/>
    <w:rsid w:val="005A0C0F"/>
    <w:rsid w:val="005A0C60"/>
    <w:rsid w:val="005B0966"/>
    <w:rsid w:val="005B4464"/>
    <w:rsid w:val="005B795D"/>
    <w:rsid w:val="005C01B3"/>
    <w:rsid w:val="005C0825"/>
    <w:rsid w:val="005C107C"/>
    <w:rsid w:val="005C2EC8"/>
    <w:rsid w:val="005F23E0"/>
    <w:rsid w:val="005F70BF"/>
    <w:rsid w:val="00605ACC"/>
    <w:rsid w:val="00607F7D"/>
    <w:rsid w:val="00610508"/>
    <w:rsid w:val="00613820"/>
    <w:rsid w:val="00620375"/>
    <w:rsid w:val="00622AE3"/>
    <w:rsid w:val="00642C07"/>
    <w:rsid w:val="00646523"/>
    <w:rsid w:val="00652248"/>
    <w:rsid w:val="00657B80"/>
    <w:rsid w:val="00662CA7"/>
    <w:rsid w:val="00675B3C"/>
    <w:rsid w:val="006819A0"/>
    <w:rsid w:val="0069495C"/>
    <w:rsid w:val="006C08A9"/>
    <w:rsid w:val="006D340A"/>
    <w:rsid w:val="006D7B68"/>
    <w:rsid w:val="00702AC2"/>
    <w:rsid w:val="007053CC"/>
    <w:rsid w:val="00715A1D"/>
    <w:rsid w:val="00722A4C"/>
    <w:rsid w:val="0072326A"/>
    <w:rsid w:val="0073026B"/>
    <w:rsid w:val="007339B9"/>
    <w:rsid w:val="00736F64"/>
    <w:rsid w:val="007376E1"/>
    <w:rsid w:val="00750BF9"/>
    <w:rsid w:val="00760BB0"/>
    <w:rsid w:val="0076157A"/>
    <w:rsid w:val="0076357F"/>
    <w:rsid w:val="007726CB"/>
    <w:rsid w:val="0077553A"/>
    <w:rsid w:val="00784593"/>
    <w:rsid w:val="007A00EF"/>
    <w:rsid w:val="007A5B99"/>
    <w:rsid w:val="007B19EA"/>
    <w:rsid w:val="007C0A2D"/>
    <w:rsid w:val="007C27B0"/>
    <w:rsid w:val="007D3666"/>
    <w:rsid w:val="007E7B53"/>
    <w:rsid w:val="007F300B"/>
    <w:rsid w:val="008014C3"/>
    <w:rsid w:val="008021E6"/>
    <w:rsid w:val="00806666"/>
    <w:rsid w:val="008262B1"/>
    <w:rsid w:val="008348C4"/>
    <w:rsid w:val="00835D35"/>
    <w:rsid w:val="008440DF"/>
    <w:rsid w:val="008474D7"/>
    <w:rsid w:val="00850812"/>
    <w:rsid w:val="00876B9A"/>
    <w:rsid w:val="00886CBD"/>
    <w:rsid w:val="008902F7"/>
    <w:rsid w:val="0089231C"/>
    <w:rsid w:val="008933BF"/>
    <w:rsid w:val="008A10C4"/>
    <w:rsid w:val="008A719D"/>
    <w:rsid w:val="008B0248"/>
    <w:rsid w:val="008C7A99"/>
    <w:rsid w:val="008F5F33"/>
    <w:rsid w:val="008F7AA5"/>
    <w:rsid w:val="009078BD"/>
    <w:rsid w:val="0091046A"/>
    <w:rsid w:val="00926ABD"/>
    <w:rsid w:val="0093475E"/>
    <w:rsid w:val="0094498F"/>
    <w:rsid w:val="00947F4E"/>
    <w:rsid w:val="00966D47"/>
    <w:rsid w:val="00992312"/>
    <w:rsid w:val="009C0DED"/>
    <w:rsid w:val="009C5566"/>
    <w:rsid w:val="009D250A"/>
    <w:rsid w:val="009E48FD"/>
    <w:rsid w:val="009E56C7"/>
    <w:rsid w:val="00A20ED6"/>
    <w:rsid w:val="00A22F44"/>
    <w:rsid w:val="00A30D11"/>
    <w:rsid w:val="00A369DA"/>
    <w:rsid w:val="00A37D7F"/>
    <w:rsid w:val="00A432C4"/>
    <w:rsid w:val="00A46410"/>
    <w:rsid w:val="00A525C1"/>
    <w:rsid w:val="00A53237"/>
    <w:rsid w:val="00A55F37"/>
    <w:rsid w:val="00A57688"/>
    <w:rsid w:val="00A65539"/>
    <w:rsid w:val="00A829EA"/>
    <w:rsid w:val="00A842E9"/>
    <w:rsid w:val="00A84A94"/>
    <w:rsid w:val="00A95886"/>
    <w:rsid w:val="00AB448B"/>
    <w:rsid w:val="00AC698B"/>
    <w:rsid w:val="00AD1DAA"/>
    <w:rsid w:val="00AD635B"/>
    <w:rsid w:val="00AE0D10"/>
    <w:rsid w:val="00AE1BA9"/>
    <w:rsid w:val="00AE5704"/>
    <w:rsid w:val="00AE58E0"/>
    <w:rsid w:val="00AE7009"/>
    <w:rsid w:val="00AF1E23"/>
    <w:rsid w:val="00AF7891"/>
    <w:rsid w:val="00AF7F81"/>
    <w:rsid w:val="00B01544"/>
    <w:rsid w:val="00B01AFF"/>
    <w:rsid w:val="00B02563"/>
    <w:rsid w:val="00B05CC7"/>
    <w:rsid w:val="00B259E5"/>
    <w:rsid w:val="00B26DBF"/>
    <w:rsid w:val="00B27E39"/>
    <w:rsid w:val="00B350D8"/>
    <w:rsid w:val="00B3514C"/>
    <w:rsid w:val="00B54B40"/>
    <w:rsid w:val="00B55354"/>
    <w:rsid w:val="00B5550F"/>
    <w:rsid w:val="00B62ABF"/>
    <w:rsid w:val="00B64D26"/>
    <w:rsid w:val="00B715D2"/>
    <w:rsid w:val="00B72F73"/>
    <w:rsid w:val="00B76763"/>
    <w:rsid w:val="00B7732B"/>
    <w:rsid w:val="00B800F2"/>
    <w:rsid w:val="00B879F0"/>
    <w:rsid w:val="00BA6E13"/>
    <w:rsid w:val="00BB6068"/>
    <w:rsid w:val="00BC25AA"/>
    <w:rsid w:val="00BE026F"/>
    <w:rsid w:val="00BE1CD2"/>
    <w:rsid w:val="00BE5972"/>
    <w:rsid w:val="00BE6EA9"/>
    <w:rsid w:val="00BF2731"/>
    <w:rsid w:val="00BF4E68"/>
    <w:rsid w:val="00C01681"/>
    <w:rsid w:val="00C022E3"/>
    <w:rsid w:val="00C07625"/>
    <w:rsid w:val="00C22D17"/>
    <w:rsid w:val="00C23220"/>
    <w:rsid w:val="00C3006E"/>
    <w:rsid w:val="00C40F37"/>
    <w:rsid w:val="00C4712D"/>
    <w:rsid w:val="00C555C9"/>
    <w:rsid w:val="00C6030C"/>
    <w:rsid w:val="00C67B1C"/>
    <w:rsid w:val="00C73F65"/>
    <w:rsid w:val="00C804F6"/>
    <w:rsid w:val="00C91299"/>
    <w:rsid w:val="00C94F55"/>
    <w:rsid w:val="00CA7D62"/>
    <w:rsid w:val="00CB07A8"/>
    <w:rsid w:val="00CB70EA"/>
    <w:rsid w:val="00CC3080"/>
    <w:rsid w:val="00CD1241"/>
    <w:rsid w:val="00CD4A57"/>
    <w:rsid w:val="00CE6103"/>
    <w:rsid w:val="00CF421A"/>
    <w:rsid w:val="00CF7C99"/>
    <w:rsid w:val="00D0610E"/>
    <w:rsid w:val="00D06D86"/>
    <w:rsid w:val="00D125CE"/>
    <w:rsid w:val="00D146F1"/>
    <w:rsid w:val="00D15F06"/>
    <w:rsid w:val="00D2653C"/>
    <w:rsid w:val="00D3144E"/>
    <w:rsid w:val="00D33604"/>
    <w:rsid w:val="00D34893"/>
    <w:rsid w:val="00D352FC"/>
    <w:rsid w:val="00D37B08"/>
    <w:rsid w:val="00D437F9"/>
    <w:rsid w:val="00D437FF"/>
    <w:rsid w:val="00D5130C"/>
    <w:rsid w:val="00D54198"/>
    <w:rsid w:val="00D62265"/>
    <w:rsid w:val="00D6598F"/>
    <w:rsid w:val="00D702A9"/>
    <w:rsid w:val="00D8512E"/>
    <w:rsid w:val="00D9160E"/>
    <w:rsid w:val="00D94502"/>
    <w:rsid w:val="00DA1E58"/>
    <w:rsid w:val="00DA54B6"/>
    <w:rsid w:val="00DC1055"/>
    <w:rsid w:val="00DC4162"/>
    <w:rsid w:val="00DC58A3"/>
    <w:rsid w:val="00DD17C1"/>
    <w:rsid w:val="00DE1FE9"/>
    <w:rsid w:val="00DE4EF2"/>
    <w:rsid w:val="00DF2C0E"/>
    <w:rsid w:val="00DF5E67"/>
    <w:rsid w:val="00E047A1"/>
    <w:rsid w:val="00E04DB6"/>
    <w:rsid w:val="00E04F6E"/>
    <w:rsid w:val="00E06FFB"/>
    <w:rsid w:val="00E074EF"/>
    <w:rsid w:val="00E22569"/>
    <w:rsid w:val="00E228F8"/>
    <w:rsid w:val="00E30155"/>
    <w:rsid w:val="00E30BA0"/>
    <w:rsid w:val="00E3546F"/>
    <w:rsid w:val="00E3653C"/>
    <w:rsid w:val="00E40AF6"/>
    <w:rsid w:val="00E53C6F"/>
    <w:rsid w:val="00E57540"/>
    <w:rsid w:val="00E61272"/>
    <w:rsid w:val="00E70926"/>
    <w:rsid w:val="00E7285C"/>
    <w:rsid w:val="00E747B3"/>
    <w:rsid w:val="00E83790"/>
    <w:rsid w:val="00E86617"/>
    <w:rsid w:val="00E91FE1"/>
    <w:rsid w:val="00EA3465"/>
    <w:rsid w:val="00EA5E95"/>
    <w:rsid w:val="00EC4F25"/>
    <w:rsid w:val="00EC63A3"/>
    <w:rsid w:val="00ED00CA"/>
    <w:rsid w:val="00ED4954"/>
    <w:rsid w:val="00ED5A43"/>
    <w:rsid w:val="00ED6754"/>
    <w:rsid w:val="00ED68A7"/>
    <w:rsid w:val="00ED746D"/>
    <w:rsid w:val="00EE0943"/>
    <w:rsid w:val="00EE33A2"/>
    <w:rsid w:val="00EE6109"/>
    <w:rsid w:val="00EF47A9"/>
    <w:rsid w:val="00EF4F70"/>
    <w:rsid w:val="00F10026"/>
    <w:rsid w:val="00F1480F"/>
    <w:rsid w:val="00F25980"/>
    <w:rsid w:val="00F356F1"/>
    <w:rsid w:val="00F42B52"/>
    <w:rsid w:val="00F550F3"/>
    <w:rsid w:val="00F67A1C"/>
    <w:rsid w:val="00F82C5B"/>
    <w:rsid w:val="00F84BBD"/>
    <w:rsid w:val="00F8555F"/>
    <w:rsid w:val="00F85609"/>
    <w:rsid w:val="00F86EC0"/>
    <w:rsid w:val="00F92CF8"/>
    <w:rsid w:val="00F97D35"/>
    <w:rsid w:val="00FB3E36"/>
    <w:rsid w:val="00FC2DAF"/>
    <w:rsid w:val="00FD2BAE"/>
    <w:rsid w:val="00FE53BD"/>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73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01544"/>
    <w:rPr>
      <w:rFonts w:ascii="Arial" w:hAnsi="Arial"/>
      <w:sz w:val="32"/>
      <w:lang w:val="en-GB" w:eastAsia="en-US"/>
    </w:rPr>
  </w:style>
  <w:style w:type="character" w:customStyle="1" w:styleId="B1Char">
    <w:name w:val="B1 Char"/>
    <w:link w:val="B1"/>
    <w:qFormat/>
    <w:rsid w:val="00D6598F"/>
    <w:rPr>
      <w:rFonts w:ascii="Times New Roman" w:hAnsi="Times New Roman"/>
      <w:lang w:val="en-GB" w:eastAsia="en-US"/>
    </w:rPr>
  </w:style>
  <w:style w:type="character" w:customStyle="1" w:styleId="NOChar">
    <w:name w:val="NO Char"/>
    <w:link w:val="NO"/>
    <w:locked/>
    <w:rsid w:val="00D6598F"/>
    <w:rPr>
      <w:rFonts w:ascii="Times New Roman" w:hAnsi="Times New Roman"/>
      <w:lang w:val="en-GB" w:eastAsia="en-US"/>
    </w:rPr>
  </w:style>
  <w:style w:type="character" w:customStyle="1" w:styleId="EditorsNoteChar">
    <w:name w:val="Editor's Note Char"/>
    <w:aliases w:val="EN Char"/>
    <w:link w:val="EditorsNote"/>
    <w:rsid w:val="00E04F6E"/>
    <w:rPr>
      <w:rFonts w:ascii="Times New Roman" w:hAnsi="Times New Roman"/>
      <w:color w:val="FF0000"/>
      <w:lang w:val="en-GB" w:eastAsia="en-US"/>
    </w:rPr>
  </w:style>
  <w:style w:type="character" w:customStyle="1" w:styleId="EditorsNoteZchn">
    <w:name w:val="Editor's Note Zchn"/>
    <w:rsid w:val="00E04F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397673155">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69E53-FCC2-4400-ABBC-4B262803D9E7}">
  <ds:schemaRefs>
    <ds:schemaRef ds:uri="http://schemas.openxmlformats.org/officeDocument/2006/bibliography"/>
  </ds:schemaRefs>
</ds:datastoreItem>
</file>

<file path=customXml/itemProps2.xml><?xml version="1.0" encoding="utf-8"?>
<ds:datastoreItem xmlns:ds="http://schemas.openxmlformats.org/officeDocument/2006/customXml" ds:itemID="{13AA9EF7-8462-4872-BC6B-35F288F8643B}">
  <ds:schemaRefs>
    <ds:schemaRef ds:uri="http://www.w3.org/XML/1998/namespace"/>
    <ds:schemaRef ds:uri="http://purl.org/dc/elements/1.1/"/>
    <ds:schemaRef ds:uri="2e6efab8-808c-4224-8d24-16b0b2f83440"/>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a2c361c7-f771-41e7-8d71-99630ae0546c"/>
    <ds:schemaRef ds:uri="d8762117-8292-4133-b1c7-eab5c6487cfd"/>
    <ds:schemaRef ds:uri="http://purl.org/dc/dcmitype/"/>
  </ds:schemaRefs>
</ds:datastoreItem>
</file>

<file path=customXml/itemProps3.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5.xml><?xml version="1.0" encoding="utf-8"?>
<ds:datastoreItem xmlns:ds="http://schemas.openxmlformats.org/officeDocument/2006/customXml" ds:itemID="{7CAA31C3-0BBB-4938-B929-C6C0A4B5D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6</Pages>
  <Words>3019</Words>
  <Characters>16566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19546</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User</cp:lastModifiedBy>
  <cp:revision>35</cp:revision>
  <cp:lastPrinted>1900-01-01T06:00:00Z</cp:lastPrinted>
  <dcterms:created xsi:type="dcterms:W3CDTF">2023-04-04T19:37:00Z</dcterms:created>
  <dcterms:modified xsi:type="dcterms:W3CDTF">2023-04-07T18:17:00Z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